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участии в социально-экономическом развитии Республики Саха (Якутия), предусмотренном частью 4 статьи 29.1 Федерального закона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 рыболовстве и сохранении водных биологических ресурсов»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г. Якутск                                                                 "____"___________ 2026 г.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Республика Саха (Якутия) в лице Главы Николаева </w:t>
      </w:r>
      <w:r>
        <w:rPr>
          <w:rFonts w:ascii="Times New Roman" w:hAnsi="Times New Roman"/>
          <w:sz w:val="28"/>
        </w:rPr>
        <w:t xml:space="preserve">Айсена</w:t>
      </w:r>
      <w:r>
        <w:rPr>
          <w:rFonts w:ascii="Times New Roman" w:hAnsi="Times New Roman"/>
          <w:sz w:val="28"/>
        </w:rPr>
        <w:t xml:space="preserve"> Сергеевича, действующего на основании Конституции Российской Федерации и Конституции (Основного закона) Республики Саха (Якутия), с одной стороны, и _________________________________________________________ в лице ___________________________________________________, действующего на основании Устава, с другой стороны, именуемого в дальнейшем Пользователем, далее именуемые также Сторонами, заключили настоящее Соглашение о нижеследующем.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Предмет Соглашения (условия)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Предметом настоящего Соглашения является выполнение пользователем следующих социально-экономических обязательств, направленных преимущественно на развитие сельских территорий Республики Саха (Якутия), предусмотренных </w:t>
      </w:r>
      <w:hyperlink r:id="rId7" w:anchor="/document/76821896/entry/29104" w:history="1">
        <w:r>
          <w:rPr>
            <w:rFonts w:ascii="Times New Roman" w:hAnsi="Times New Roman"/>
            <w:sz w:val="28"/>
          </w:rPr>
          <w:t xml:space="preserve">частью 4 статьи 29.1</w:t>
        </w:r>
      </w:hyperlink>
      <w:r>
        <w:rPr>
          <w:rFonts w:ascii="Times New Roman" w:hAnsi="Times New Roman"/>
          <w:sz w:val="28"/>
        </w:rPr>
        <w:t xml:space="preserve"> Федерального закона от 20 декабря 2004 г. № 166-ФЗ «О рыболовстве и сохранении водных биологических ресурсов», включая количественные значения указанных обязательств: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по участию в мероприятиях, направленных на благоустройство общественных пространств, а также развитие социальной, транспортной, инженерной инфраструктуры путем заключения Соглашения с администрациями следующих населенных пунктов</w:t>
      </w:r>
      <w:r>
        <w:rPr>
          <w:rFonts w:ascii="Times New Roman" w:hAnsi="Times New Roman"/>
          <w:sz w:val="28"/>
        </w:rPr>
        <w:t xml:space="preserve">:</w:t>
      </w:r>
    </w:p>
    <w:p>
      <w:pPr>
        <w:numPr>
          <w:numId w:val="1"/>
          <w:ilvl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10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Размер обязательств составляет 10% от платы за заключение в соответствии с частью 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 статьи 33.3 Федерального закона от 20 декабря 2004 г. № 166-ФЗ «О рыболовстве и сохранении водных биологических ресурсов» договора пользов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ания рыболовным участком:</w:t>
      </w:r>
    </w:p>
    <w:p>
      <w:pPr>
        <w:numPr>
          <w:numId w:val="2"/>
          <w:ilvl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10"/>
        <w:jc w:val="both"/>
        <w:rPr>
          <w:rFonts w:ascii="Times New Roman" w:hAnsi="Times New Roman"/>
          <w:color w:val="000000" w:themeColor="dark1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Обязательство считается выполненным с момента перечисления Пользователем денежных средств в полном объеме по реквизитам, указанным в Соглашении, заключенном с администрациями сельских поселений.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Срок выполнения обязательства в полном объеме – ___________________________________года.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Срок действия Соглашения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Соглашение вступает в силу с даты его подписания обеими сторонами и действует в течение срока действия договоров пользования </w:t>
      </w:r>
      <w:r>
        <w:rPr>
          <w:rFonts w:ascii="Times New Roman" w:hAnsi="Times New Roman"/>
          <w:sz w:val="28"/>
        </w:rPr>
        <w:t xml:space="preserve">рыболовным участком, заключенных между Пользователем и </w:t>
      </w:r>
      <w:r>
        <w:rPr>
          <w:rFonts w:ascii="Times New Roman" w:hAnsi="Times New Roman"/>
          <w:sz w:val="28"/>
        </w:rPr>
        <w:t xml:space="preserve">Восточно-Сибирским</w:t>
      </w:r>
      <w:r>
        <w:rPr>
          <w:rFonts w:ascii="Times New Roman" w:hAnsi="Times New Roman"/>
          <w:sz w:val="28"/>
        </w:rPr>
        <w:t xml:space="preserve"> территориальным управлением Федерального агентства по рыболовству, указанных в пункте 1.2 настоящего Соглашения.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Обязанности сторон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Пользователь обязуется: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выполнять условия настоящего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представлять в Министерство экологии, природопользования и лесного хозяйства Республики Саха (Якутия) отчет об исполнении условий настоящего Соглашения, содержащий документы первичного учета и сведения, подтверждающие исполнение условий настоящего Соглашения не позднее 30 календарных дней со дня окончания срока, установленного пунктом 1.4 настоящего Соглашения.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 Изменение и прекращение действия Соглашения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Стороны могут вносить в настоящее Соглашение изменения, которые оформляются дополнительным соглашением к настоящему Соглашению.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Дополнительные соглашения являются неотъемлемой частью настоящего Соглашения.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Внесение изменений в настоящее Соглашение может быть инициировано пользователем или органом власти в случаях, предусмотренных </w:t>
      </w:r>
      <w:hyperlink r:id="rId8" w:anchor="/document/10164072/entry/3" w:history="1">
        <w:r>
          <w:rPr>
            <w:rFonts w:ascii="Times New Roman" w:hAnsi="Times New Roman"/>
            <w:sz w:val="28"/>
          </w:rPr>
          <w:t xml:space="preserve">гражданским</w:t>
        </w:r>
      </w:hyperlink>
      <w:r>
        <w:rPr>
          <w:rFonts w:ascii="Times New Roman" w:hAnsi="Times New Roman"/>
          <w:sz w:val="28"/>
        </w:rPr>
        <w:t xml:space="preserve"> </w:t>
      </w:r>
      <w:hyperlink r:id="rId9" w:anchor="/document/10164072/entry/3" w:history="1">
        <w:r>
          <w:rPr>
            <w:rFonts w:ascii="Times New Roman" w:hAnsi="Times New Roman"/>
            <w:sz w:val="28"/>
          </w:rPr>
          <w:t xml:space="preserve">законодательством</w:t>
        </w:r>
      </w:hyperlink>
      <w:r>
        <w:rPr>
          <w:rFonts w:ascii="Times New Roman" w:hAnsi="Times New Roman"/>
          <w:sz w:val="28"/>
        </w:rPr>
        <w:t xml:space="preserve"> Российской Федерации (за исключением изменения предмета Соглашения (условий). Указанные изменения оформляются дополнительным соглашением к настоящему Соглашению.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5. Конфиденциальность условий Соглашения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целей настоящего Соглашения конфиденциальной информацией считается вся предоставляемая сторонами друг другу юридическая и финансовая информация. Факт заключения и исполнения настоящего Соглашения конфиденциальной информацией не является.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6. Ответственность сторон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Стороны несут ответственность за невыполнение своих обязанностей по настоящему Соглашению в соответствии с законодательством Российской Федерации.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7. Заключительные положения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Во всем остальном, что не предусмотрено настоящим Соглашением, стороны руководствуются законодательством Российской Федерации.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Все сроки, указанные в настоящем Соглашении, исчисляются в календарных днях, если иное не указано в настоящем Соглашении.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Стороны обязаны извещать друг друга об изменении реквизитов наименования, адреса и банковских реквизитов не позднее 30 дней со дня их изменения.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8. Реквизиты и подписи сторон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14209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53"/>
        <w:gridCol w:w="4853"/>
      </w:tblGrid>
      <w:tr>
        <w:tc>
          <w:tcPr>
            <w:tcW w:w="45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Республика Саха (Якутия)</w:t>
            </w:r>
          </w:p>
        </w:tc>
        <w:tc>
          <w:tcPr>
            <w:tcW w:w="48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________________________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47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</w:tr>
      <w:tr>
        <w:tc>
          <w:tcPr>
            <w:tcW w:w="45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местонахождения: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677022, г. Якутск,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ул. Кирова, 11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Республики Саха (Якутия)</w:t>
            </w: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sz w:val="28"/>
              </w:rPr>
            </w:pPr>
          </w:p>
          <w:p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______________/ А.С. Николаев /</w:t>
            </w:r>
          </w:p>
        </w:tc>
        <w:tc>
          <w:tcPr>
            <w:tcW w:w="48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:</w:t>
            </w:r>
          </w:p>
          <w:p>
            <w:pPr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__________________________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ИНН: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ОГРН:</w:t>
            </w:r>
            <w:r>
              <w:t xml:space="preserve"> 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</w:t>
            </w:r>
          </w:p>
          <w:p>
            <w:pPr>
              <w:pBdr>
                <w:bottom w:val="single" w:color="auto" w:sz="12" w:space="1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pBdr>
                <w:bottom w:val="single" w:color="auto" w:sz="12" w:space="1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pBdr>
                <w:bottom w:val="single" w:color="auto" w:sz="12" w:space="1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pBdr>
                <w:bottom w:val="single" w:color="auto" w:sz="12" w:space="1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pBdr>
                <w:bottom w:val="single" w:color="auto" w:sz="12" w:space="1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color w:val="22272f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_______/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____________ 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/</w:t>
            </w:r>
          </w:p>
        </w:tc>
        <w:tc>
          <w:tcPr>
            <w:tcW w:w="48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3"/>
        </w:rPr>
      </w:pPr>
    </w:p>
    <w:sectPr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Pr>
      <w:rFonts w:ascii="XO Thames" w:hAnsi="XO Thames"/>
      <w:sz w:val="28"/>
    </w:rPr>
  </w:style>
  <w:style w:type="paragraph" w:styleId="12" w:customStyle="1">
    <w:name w:val="Гиперссылка1"/>
    <w:link w:val="13"/>
    <w:rPr>
      <w:color w:val="0000ff"/>
      <w:u w:val="single"/>
    </w:rPr>
  </w:style>
  <w:style w:type="character" w:styleId="13" w:customStyle="1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1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Pr>
      <w:rFonts w:ascii="XO Thames" w:hAnsi="XO Thames"/>
      <w:sz w:val="28"/>
    </w:rPr>
  </w:style>
  <w:style w:type="paragraph" w:styleId="Endnote" w:customStyle="1">
    <w:name w:val="Endnote"/>
    <w:link w:val="Endnote0"/>
    <w:pPr>
      <w:ind w:firstLine="851"/>
      <w:jc w:val="both"/>
    </w:pPr>
    <w:rPr>
      <w:rFonts w:ascii="XO Thames" w:hAnsi="XO Thames"/>
    </w:rPr>
  </w:style>
  <w:style w:type="character" w:styleId="Endnote0" w:customStyle="1">
    <w:name w:val="Endnote"/>
    <w:link w:val="Endnote"/>
    <w:rPr>
      <w:rFonts w:ascii="XO Thames" w:hAnsi="XO Thames"/>
    </w:rPr>
  </w:style>
  <w:style w:type="character" w:styleId="30" w:customStyle="1">
    <w:name w:val="Заголовок 3 Знак"/>
    <w:link w:val="3"/>
    <w:rPr>
      <w:rFonts w:ascii="XO Thames" w:hAnsi="XO Thames"/>
      <w:b/>
      <w:sz w:val="26"/>
    </w:rPr>
  </w:style>
  <w:style w:type="paragraph" w:styleId="23" w:customStyle="1">
    <w:name w:val="Основной шрифт абзаца2"/>
    <w:link w:val="24"/>
  </w:style>
  <w:style w:type="character" w:styleId="24" w:customStyle="1">
    <w:name w:val="Основной шрифт абзаца2"/>
    <w:link w:val="23"/>
  </w:style>
  <w:style w:type="paragraph" w:styleId="14" w:customStyle="1">
    <w:name w:val="Гиперссылка1"/>
    <w:link w:val="15"/>
    <w:rPr>
      <w:color w:val="0000ff"/>
      <w:u w:val="single"/>
    </w:rPr>
  </w:style>
  <w:style w:type="character" w:styleId="15" w:customStyle="1">
    <w:name w:val="Гиперссылка1"/>
    <w:link w:val="14"/>
    <w:rPr>
      <w:color w:val="0000ff"/>
      <w:u w:val="single"/>
    </w:rPr>
  </w:style>
  <w:style w:type="paragraph" w:styleId="16" w:customStyle="1">
    <w:name w:val="Обычный1"/>
    <w:link w:val="17"/>
  </w:style>
  <w:style w:type="character" w:styleId="17" w:customStyle="1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Pr>
      <w:rFonts w:ascii="XO Thames" w:hAnsi="XO Thames"/>
      <w:sz w:val="28"/>
    </w:rPr>
  </w:style>
  <w:style w:type="paragraph" w:styleId="18" w:customStyle="1">
    <w:name w:val="Основной шрифт абзаца1"/>
  </w:style>
  <w:style w:type="paragraph" w:styleId="19" w:customStyle="1">
    <w:name w:val="Основной шрифт абзаца1"/>
    <w:link w:val="1a"/>
  </w:style>
  <w:style w:type="character" w:styleId="1a" w:customStyle="1">
    <w:name w:val="Основной шрифт абзаца1"/>
    <w:link w:val="19"/>
  </w:style>
  <w:style w:type="character" w:styleId="50" w:customStyle="1">
    <w:name w:val="Заголовок 5 Знак"/>
    <w:link w:val="5"/>
    <w:rPr>
      <w:rFonts w:ascii="XO Thames" w:hAnsi="XO Thames"/>
      <w:b/>
    </w:rPr>
  </w:style>
  <w:style w:type="character" w:styleId="11" w:customStyle="1">
    <w:name w:val="Заголовок 1 Знак"/>
    <w:link w:val="10"/>
    <w:rPr>
      <w:rFonts w:ascii="XO Thames" w:hAnsi="XO Thames"/>
      <w:b/>
      <w:sz w:val="32"/>
    </w:rPr>
  </w:style>
  <w:style w:type="paragraph" w:styleId="25" w:customStyle="1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styleId="Footnote" w:customStyle="1">
    <w:name w:val="Footnote"/>
    <w:link w:val="Footnote0"/>
    <w:pPr>
      <w:ind w:firstLine="851"/>
      <w:jc w:val="both"/>
    </w:pPr>
    <w:rPr>
      <w:rFonts w:ascii="XO Thames" w:hAnsi="XO Thames"/>
    </w:rPr>
  </w:style>
  <w:style w:type="character" w:styleId="Footnote0" w:customStyle="1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styleId="1c" w:customStyle="1">
    <w:name w:val="Оглавление 1 Знак"/>
    <w:link w:val="1b"/>
    <w:rPr>
      <w:rFonts w:ascii="XO Thames" w:hAnsi="XO Thames"/>
      <w:b/>
      <w:sz w:val="28"/>
    </w:rPr>
  </w:style>
  <w:style w:type="paragraph" w:styleId="HeaderandFooter" w:customStyle="1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styleId="HeaderandFooter0" w:customStyle="1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Pr>
      <w:rFonts w:ascii="XO Thames" w:hAnsi="XO Thames"/>
      <w:sz w:val="28"/>
    </w:rPr>
  </w:style>
  <w:style w:type="paragraph" w:styleId="1d" w:customStyle="1">
    <w:name w:val="Обычный1"/>
    <w:link w:val="1e"/>
  </w:style>
  <w:style w:type="character" w:styleId="1e" w:customStyle="1">
    <w:name w:val="Обычный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Pr>
      <w:rFonts w:ascii="XO Thames" w:hAnsi="XO Thames"/>
      <w:sz w:val="28"/>
    </w:rPr>
  </w:style>
  <w:style w:type="paragraph" w:styleId="1f" w:customStyle="1">
    <w:name w:val="Обычный1"/>
    <w:link w:val="1f0"/>
  </w:style>
  <w:style w:type="character" w:styleId="1f0" w:customStyle="1">
    <w:name w:val="Обычный1"/>
    <w:link w:val="1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5" w:customStyle="1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7" w:customStyle="1">
    <w:name w:val="Заголовок Знак"/>
    <w:link w:val="a6"/>
    <w:rPr>
      <w:rFonts w:ascii="XO Thames" w:hAnsi="XO Thames"/>
      <w:b/>
      <w:caps/>
      <w:sz w:val="40"/>
    </w:rPr>
  </w:style>
  <w:style w:type="character" w:styleId="40" w:customStyle="1">
    <w:name w:val="Заголовок 4 Знак"/>
    <w:link w:val="4"/>
    <w:rPr>
      <w:rFonts w:ascii="XO Thames" w:hAnsi="XO Thames"/>
      <w:b/>
      <w:sz w:val="24"/>
    </w:rPr>
  </w:style>
  <w:style w:type="paragraph" w:styleId="1f1" w:customStyle="1">
    <w:name w:val="Основной шрифт абзаца1"/>
    <w:link w:val="1f2"/>
  </w:style>
  <w:style w:type="character" w:styleId="1f2" w:customStyle="1">
    <w:name w:val="Основной шрифт абзаца1"/>
    <w:link w:val="1f1"/>
  </w:style>
  <w:style w:type="paragraph" w:styleId="26" w:customStyle="1">
    <w:name w:val="Гиперссылка2"/>
    <w:link w:val="27"/>
    <w:rPr>
      <w:color w:val="0000ff"/>
      <w:u w:val="single"/>
    </w:rPr>
  </w:style>
  <w:style w:type="character" w:styleId="27" w:customStyle="1">
    <w:name w:val="Гиперссылка2"/>
    <w:link w:val="26"/>
    <w:rPr>
      <w:color w:val="0000ff"/>
      <w:u w:val="single"/>
    </w:rPr>
  </w:style>
  <w:style w:type="character" w:styleId="20" w:customStyle="1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4237</Characters>
  <CharactersWithSpaces>4971</CharactersWithSpaces>
  <Company/>
  <DocSecurity>0</DocSecurity>
  <HyperlinksChanged>false</HyperlinksChanged>
  <Lines>35</Lines>
  <LinksUpToDate>false</LinksUpToDate>
  <Pages>3</Pages>
  <Paragraphs>9</Paragraphs>
  <ScaleCrop>false</ScaleCrop>
  <SharedDoc>false</SharedDoc>
  <Template>Normal</Template>
  <TotalTime>1</TotalTime>
  <Words>743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Гаврил Юрьевич</dc:creator>
  <cp:lastModifiedBy>pavlova_mv</cp:lastModifiedBy>
  <cp:revision>2</cp:revision>
  <dcterms:created xsi:type="dcterms:W3CDTF">2026-04-24T02:12:00Z</dcterms:created>
  <dcterms:modified xsi:type="dcterms:W3CDTF">2026-04-24T02:12:00Z</dcterms:modified>
</cp:coreProperties>
</file>