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pacing w:val="2"/>
          <w:sz w:val="28"/>
        </w:rPr>
        <w:t>Якутская природоохранная прокуратура</w:t>
      </w:r>
      <w:r>
        <w:rPr>
          <w:rFonts w:ascii="Times New Roman" w:hAnsi="Times New Roman"/>
          <w:b w:val="1"/>
          <w:spacing w:val="2"/>
          <w:sz w:val="28"/>
        </w:rPr>
        <w:t xml:space="preserve"> разъ</w:t>
      </w:r>
      <w:r>
        <w:rPr>
          <w:rFonts w:ascii="Times New Roman" w:hAnsi="Times New Roman"/>
          <w:b w:val="1"/>
          <w:spacing w:val="2"/>
          <w:sz w:val="28"/>
        </w:rPr>
        <w:t>ясня</w:t>
      </w:r>
      <w:r>
        <w:rPr>
          <w:rFonts w:ascii="Times New Roman" w:hAnsi="Times New Roman"/>
          <w:b w:val="1"/>
          <w:spacing w:val="2"/>
          <w:sz w:val="28"/>
        </w:rPr>
        <w:t>ет</w:t>
      </w:r>
      <w:r>
        <w:rPr>
          <w:rFonts w:ascii="Times New Roman" w:hAnsi="Times New Roman"/>
          <w:b w:val="1"/>
          <w:spacing w:val="2"/>
          <w:sz w:val="28"/>
        </w:rPr>
        <w:t>:</w:t>
      </w:r>
      <w:r>
        <w:rPr>
          <w:rFonts w:ascii="Times New Roman" w:hAnsi="Times New Roman"/>
          <w:b w:val="1"/>
          <w:spacing w:val="2"/>
          <w:sz w:val="28"/>
        </w:rPr>
        <w:t xml:space="preserve"> </w:t>
      </w:r>
      <w:r>
        <w:rPr>
          <w:rFonts w:ascii="Times New Roman" w:hAnsi="Times New Roman"/>
          <w:b w:val="1"/>
          <w:spacing w:val="2"/>
          <w:sz w:val="28"/>
        </w:rPr>
        <w:t>«</w:t>
      </w:r>
      <w:r>
        <w:rPr>
          <w:rFonts w:ascii="Times New Roman" w:hAnsi="Times New Roman"/>
          <w:b w:val="1"/>
          <w:spacing w:val="2"/>
          <w:sz w:val="28"/>
        </w:rPr>
        <w:t>Ут</w:t>
      </w:r>
      <w:r>
        <w:rPr>
          <w:rFonts w:ascii="Times New Roman" w:hAnsi="Times New Roman"/>
          <w:b w:val="1"/>
          <w:i w:val="0"/>
          <w:caps w:val="0"/>
          <w:color w:val="333333"/>
          <w:spacing w:val="0"/>
          <w:sz w:val="28"/>
        </w:rPr>
        <w:t>верждены новые правила использования лесов для осуществления рекреационной деятельности</w:t>
      </w:r>
      <w:r>
        <w:rPr>
          <w:rFonts w:ascii="Times New Roman" w:hAnsi="Times New Roman"/>
          <w:b w:val="1"/>
          <w:sz w:val="28"/>
        </w:rPr>
        <w:t>»</w:t>
      </w:r>
    </w:p>
    <w:p w14:paraId="04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05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>С 1 сентября 2026 года вступают в силу обновленные правила использования лесов для рекреационной деятельности. Документ разработан с учетом потребностей устойчивого развития лесного хозяйства и сохранения экологии.</w:t>
      </w:r>
    </w:p>
    <w:p w14:paraId="06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>Лесные участки могут использоваться для устройства туристических баз и станций; прокладки пеших, велосипедных и лыжных маршрутов; проведения массовых культурных и спортивных мероприятий; организации познавательных и экологических экскурсий; размещения временных построек для нужд туризма и спорта.</w:t>
      </w:r>
    </w:p>
    <w:p w14:paraId="07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>Строительство любых объектов возможно только вне лесных массивов. Допускается размещать:</w:t>
      </w:r>
    </w:p>
    <w:p w14:paraId="08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>- капитальные сооружения — до 20% от общей площади участка, но не более 1 гектара;</w:t>
      </w:r>
    </w:p>
    <w:p w14:paraId="09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>- некапитальные постройки — при условии, что они не создают угрозу окружающей среде.</w:t>
      </w:r>
    </w:p>
    <w:p w14:paraId="0A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>Рекреационные проекты не должны наносить ущерб окружающей среде. Использование лесов недопустимо там, где невозможно сохранить краснокнижные растения и грибы.</w:t>
      </w:r>
    </w:p>
    <w:p w14:paraId="0B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>Запрещены сплошные рубки для возведения объектов, не связанных с лесной инфраструктурой, а также выборочные рубки при строительстве некапитальных объектов.</w:t>
      </w:r>
    </w:p>
    <w:p w14:paraId="0C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>Государственным и муниципальным учреждениям земельные участки выделяются в постоянное пользование. Коммерческим организациям и индивидуальным предпринимателям земля предоставляется в аренду.</w:t>
      </w:r>
    </w:p>
    <w:p w14:paraId="0D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>Новые нормы будут действовать до 1 сентября 2032 года.</w:t>
      </w:r>
    </w:p>
    <w:p w14:paraId="0E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F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0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1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2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3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4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5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6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7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8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9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br/>
      </w:r>
    </w:p>
    <w:p w14:paraId="1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List Paragraph"/>
    <w:basedOn w:val="Style_2"/>
    <w:link w:val="Style_9_ch"/>
    <w:pPr>
      <w:widowControl w:val="1"/>
      <w:ind w:left="720"/>
      <w:contextualSpacing w:val="1"/>
    </w:pPr>
  </w:style>
  <w:style w:styleId="Style_9_ch" w:type="character">
    <w:name w:val="List Paragraph"/>
    <w:basedOn w:val="Style_2_ch"/>
    <w:link w:val="Style_9"/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1" w:type="paragraph">
    <w:name w:val="Balloon Text"/>
    <w:basedOn w:val="Style_2"/>
    <w:link w:val="Style_11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2_ch"/>
    <w:link w:val="Style_11"/>
    <w:rPr>
      <w:rFonts w:ascii="Tahoma" w:hAnsi="Tahoma"/>
      <w:sz w:val="16"/>
    </w:rPr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Неразрешенное упоминание1"/>
    <w:basedOn w:val="Style_14"/>
    <w:link w:val="Style_13_ch"/>
    <w:rPr>
      <w:color w:val="605E5C"/>
      <w:shd w:fill="E1DFDD" w:val="clear"/>
    </w:rPr>
  </w:style>
  <w:style w:styleId="Style_13_ch" w:type="character">
    <w:name w:val="Неразрешенное упоминание1"/>
    <w:basedOn w:val="Style_14_ch"/>
    <w:link w:val="Style_13"/>
    <w:rPr>
      <w:color w:val="605E5C"/>
      <w:shd w:fill="E1DFDD" w:val="clear"/>
    </w:rPr>
  </w:style>
  <w:style w:styleId="Style_15" w:type="paragraph">
    <w:name w:val="heading 1"/>
    <w:next w:val="Style_2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6" w:type="paragraph">
    <w:name w:val="Hyperlink"/>
    <w:basedOn w:val="Style_14"/>
    <w:link w:val="Style_16_ch"/>
    <w:rPr>
      <w:color w:themeColor="hyperlink" w:val="0000FF"/>
      <w:u w:val="single"/>
    </w:rPr>
  </w:style>
  <w:style w:styleId="Style_16_ch" w:type="character">
    <w:name w:val="Hyperlink"/>
    <w:basedOn w:val="Style_14_ch"/>
    <w:link w:val="Style_16"/>
    <w:rPr>
      <w:color w:themeColor="hyperlink"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footer"/>
    <w:basedOn w:val="Style_2"/>
    <w:link w:val="Style_2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2_ch" w:type="character">
    <w:name w:val="footer"/>
    <w:basedOn w:val="Style_2_ch"/>
    <w:link w:val="Style_22"/>
  </w:style>
  <w:style w:styleId="Style_23" w:type="paragraph">
    <w:name w:val="toc 5"/>
    <w:next w:val="Style_2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2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2026-06-25T06:04:16Z</dcterms:created>
  <dcterms:modified xsi:type="dcterms:W3CDTF">2026-06-25T06:05:16Z</dcterms:modified>
</cp:coreProperties>
</file>