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Якутская природоохранная прокуратура разъясняет:</w:t>
      </w:r>
    </w:p>
    <w:p w14:paraId="02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«</w:t>
      </w:r>
      <w:r>
        <w:rPr>
          <w:rFonts w:ascii="Times New Roman" w:hAnsi="Times New Roman"/>
          <w:b w:val="1"/>
          <w:sz w:val="28"/>
        </w:rPr>
        <w:t>Уточнены полномочия органов контроля (надзора) по рассмотрению дел об административных правонарушениях в области охраны окружающей среды, природопользования и обращения с животными</w:t>
      </w:r>
      <w:r>
        <w:rPr>
          <w:rFonts w:ascii="Times New Roman" w:hAnsi="Times New Roman"/>
          <w:b w:val="1"/>
          <w:sz w:val="28"/>
        </w:rPr>
        <w:t>».</w:t>
      </w:r>
    </w:p>
    <w:p w14:paraId="03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Соответствующие изменения внесены в Кодекс Российской Федерации об административных правонарушениях Федеральным законом от 25.05.2026 № 146-ФЗ, вступившие в силу с 05.06.2026 (за исключением отдельных положений). </w:t>
      </w:r>
    </w:p>
    <w:p w14:paraId="04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Так, с 01.09.2026 Росрыболовство будет рассматривать дела об административных правонарушениях о причинении вреда водным биоресурсам, занесенным в Красную книгу России. Ранее такими полномочиями вне федеральных особо охраняемых природных территорий (ООПТ) были наделены должностные лица Росприроднадзора. </w:t>
      </w:r>
    </w:p>
    <w:p w14:paraId="05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Речь идет о нарушениях, предусмотренных статьей 8.35 КоАП РФ — причинение вреда редким и находящимся под угрозой исчезновения видам животных, растений и других организмов. Новые полномочия Росрыболовства будут действовать вне границ федеральных ООПТ и распространяться именно на водные биологические ресурсы, занесенные в Красную книгу. Подключение Росрыболовства позволит усилить надзор в этой сфере. </w:t>
      </w:r>
    </w:p>
    <w:p w14:paraId="06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Кроме того, дополнительные полномочия получили органы лесного надзора, региональные структуры в сфере лесного контроля, а также органы и учреждения, отвечающие за охрану животного мира и государственный охотничий контроль. Они смогут составлять протоколы и рассматривать дела об административных правонарушениях в сфере охраны окружающей среды и природопользования.</w: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Normal (Web)"/>
    <w:basedOn w:val="Style_1"/>
    <w:link w:val="Style_8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8_ch" w:type="character">
    <w:name w:val="Normal (Web)"/>
    <w:basedOn w:val="Style_1_ch"/>
    <w:link w:val="Style_8"/>
    <w:rPr>
      <w:rFonts w:ascii="Times New Roman" w:hAnsi="Times New Roman"/>
      <w:sz w:val="24"/>
    </w:rPr>
  </w:style>
  <w:style w:styleId="Style_9" w:type="paragraph">
    <w:name w:val="header"/>
    <w:basedOn w:val="Style_1"/>
    <w:link w:val="Style_9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9_ch" w:type="character">
    <w:name w:val="header"/>
    <w:basedOn w:val="Style_1_ch"/>
    <w:link w:val="Style_9"/>
  </w:style>
  <w:style w:styleId="Style_10" w:type="paragraph">
    <w:name w:val="toc 3"/>
    <w:next w:val="Style_1"/>
    <w:link w:val="Style_10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heading 5"/>
    <w:next w:val="Style_1"/>
    <w:link w:val="Style_11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footer"/>
    <w:basedOn w:val="Style_1"/>
    <w:link w:val="Style_12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2_ch" w:type="character">
    <w:name w:val="footer"/>
    <w:basedOn w:val="Style_1_ch"/>
    <w:link w:val="Style_12"/>
  </w:style>
  <w:style w:styleId="Style_13" w:type="paragraph">
    <w:name w:val="heading 1"/>
    <w:next w:val="Style_1"/>
    <w:link w:val="Style_13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1"/>
    <w:link w:val="Style_16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7_ch" w:type="character">
    <w:name w:val="Header and Footer"/>
    <w:link w:val="Style_17"/>
    <w:rPr>
      <w:rFonts w:ascii="XO Thames" w:hAnsi="XO Thames"/>
      <w:sz w:val="28"/>
    </w:rPr>
  </w:style>
  <w:style w:styleId="Style_18" w:type="paragraph">
    <w:name w:val="toc 9"/>
    <w:next w:val="Style_1"/>
    <w:link w:val="Style_18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Default Paragraph Font"/>
    <w:link w:val="Style_19_ch"/>
  </w:style>
  <w:style w:styleId="Style_19_ch" w:type="character">
    <w:name w:val="Default Paragraph Font"/>
    <w:link w:val="Style_19"/>
  </w:style>
  <w:style w:styleId="Style_20" w:type="paragraph">
    <w:name w:val="toc 8"/>
    <w:next w:val="Style_1"/>
    <w:link w:val="Style_20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toc 5"/>
    <w:next w:val="Style_1"/>
    <w:link w:val="Style_21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Subtitle"/>
    <w:next w:val="Style_1"/>
    <w:link w:val="Style_22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Title"/>
    <w:next w:val="Style_1"/>
    <w:link w:val="Style_23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3_ch" w:type="character">
    <w:name w:val="Title"/>
    <w:link w:val="Style_23"/>
    <w:rPr>
      <w:rFonts w:ascii="XO Thames" w:hAnsi="XO Thames"/>
      <w:b w:val="1"/>
      <w:caps w:val="1"/>
      <w:sz w:val="40"/>
    </w:rPr>
  </w:style>
  <w:style w:styleId="Style_24" w:type="paragraph">
    <w:name w:val="heading 4"/>
    <w:next w:val="Style_1"/>
    <w:link w:val="Style_24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4_ch" w:type="character">
    <w:name w:val="heading 4"/>
    <w:link w:val="Style_24"/>
    <w:rPr>
      <w:rFonts w:ascii="XO Thames" w:hAnsi="XO Thames"/>
      <w:b w:val="1"/>
      <w:sz w:val="24"/>
    </w:rPr>
  </w:style>
  <w:style w:styleId="Style_25" w:type="paragraph">
    <w:name w:val="heading 2"/>
    <w:next w:val="Style_1"/>
    <w:link w:val="Style_25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5_ch" w:type="character">
    <w:name w:val="heading 2"/>
    <w:link w:val="Style_25"/>
    <w:rPr>
      <w:rFonts w:ascii="XO Thames" w:hAnsi="XO Thames"/>
      <w:b w:val="1"/>
      <w:sz w:val="28"/>
    </w:rPr>
  </w:style>
  <w:style w:default="1" w:styleId="Style_2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7" w:type="table">
    <w:name w:val="Table Grid"/>
    <w:basedOn w:val="Style_26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2026-06-25T08:58:34Z</dcterms:created>
  <dcterms:modified xsi:type="dcterms:W3CDTF">2026-06-25T09:02:45Z</dcterms:modified>
</cp:coreProperties>
</file>