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A64F3">
      <w:pPr>
        <w:pStyle w:val="1"/>
      </w:pPr>
      <w:r>
        <w:fldChar w:fldCharType="begin"/>
      </w:r>
      <w:r>
        <w:instrText>HYPERLINK "https://internet.garant.ru/document/redirect/74185303/0"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Федерального агентства по рыболовству от 19 ноября 2019 г. N</w:t>
      </w:r>
      <w:r>
        <w:rPr>
          <w:rStyle w:val="a4"/>
          <w:b w:val="0"/>
          <w:bCs w:val="0"/>
        </w:rPr>
        <w:t xml:space="preserve"> 613 "Об утверждении Положения о Восточно-Сибирском территориальном управлении Федерального агентства по рыболовству" (с изменениями и дополнениями)</w:t>
      </w:r>
      <w:r>
        <w:fldChar w:fldCharType="end"/>
      </w:r>
    </w:p>
    <w:p w:rsidR="00000000" w:rsidRDefault="00EA64F3"/>
    <w:p w:rsidR="00000000" w:rsidRDefault="00EA64F3">
      <w:r>
        <w:t xml:space="preserve">В соответствии с </w:t>
      </w:r>
      <w:hyperlink r:id="rId8" w:history="1">
        <w:r>
          <w:rPr>
            <w:rStyle w:val="a4"/>
          </w:rPr>
          <w:t>пунктом 10.3</w:t>
        </w:r>
      </w:hyperlink>
      <w:r>
        <w:t xml:space="preserve"> </w:t>
      </w:r>
      <w:r>
        <w:t xml:space="preserve">Положения о Федеральном агентстве по рыболовству,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июня 2008 г. N 444,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Российской Федерации от 8 апреля 2013 г. N 171 "О Типовом положении о территориальном органе Федерального агентства по рыболовству", на основании приказа Федерального агентства по рыболо</w:t>
      </w:r>
      <w:r>
        <w:t>вству от 8 ноября 2019 г. N 584 "О Восточно-Сибирском территориальном управлении Федерального агентства по рыболовству" приказываю:</w:t>
      </w:r>
    </w:p>
    <w:p w:rsidR="00000000" w:rsidRDefault="00EA64F3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Восточно-Сибирском территориальном управлении Федерального агентства по рыболовству (далее - Положение).</w:t>
      </w:r>
    </w:p>
    <w:p w:rsidR="00000000" w:rsidRDefault="00EA64F3">
      <w:bookmarkStart w:id="2" w:name="sub_2"/>
      <w:bookmarkEnd w:id="1"/>
      <w:r>
        <w:t>2. Руководителю (исполняющему обязанности руководителя) Восточно-Сибирского территориального управления Федерального агентства по рыболовс</w:t>
      </w:r>
      <w:r>
        <w:t xml:space="preserve">тву в течение десяти дней со дня регистрации в налоговых органах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представить заверенную копию зарегистрированного Положения в Федеральное агентство по рыболовству.</w:t>
      </w:r>
    </w:p>
    <w:p w:rsidR="00000000" w:rsidRDefault="00EA64F3">
      <w:bookmarkStart w:id="3" w:name="sub_3"/>
      <w:bookmarkEnd w:id="2"/>
      <w:r>
        <w:t>3. Признать утратившими силу:</w:t>
      </w:r>
    </w:p>
    <w:bookmarkStart w:id="4" w:name="sub_31"/>
    <w:bookmarkEnd w:id="3"/>
    <w:p w:rsidR="00000000" w:rsidRDefault="00EA64F3">
      <w:r>
        <w:fldChar w:fldCharType="begin"/>
      </w:r>
      <w:r>
        <w:instrText>HYPER</w:instrText>
      </w:r>
      <w:r>
        <w:instrText>LINK "https://internet.garant.ru/document/redirect/70981302/0"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Росрыболовства от 17 сентября 2013 г. N 701 "Об утверждении Положения о Ленском территориальном управлении Федерального агентства по рыболовству";</w:t>
      </w:r>
    </w:p>
    <w:bookmarkStart w:id="5" w:name="sub_32"/>
    <w:bookmarkEnd w:id="4"/>
    <w:p w:rsidR="00000000" w:rsidRDefault="00EA64F3">
      <w:r>
        <w:fldChar w:fldCharType="begin"/>
      </w:r>
      <w:r>
        <w:instrText>HYPERLINK "https://intern</w:instrText>
      </w:r>
      <w:r>
        <w:instrText>et.garant.ru/document/redirect/71508088/13"</w:instrText>
      </w:r>
      <w:r>
        <w:fldChar w:fldCharType="separate"/>
      </w:r>
      <w:r>
        <w:rPr>
          <w:rStyle w:val="a4"/>
        </w:rPr>
        <w:t>пункт 13</w:t>
      </w:r>
      <w:r>
        <w:fldChar w:fldCharType="end"/>
      </w:r>
      <w:r>
        <w:t xml:space="preserve"> приказа Росрыболовства от 7 октября 2016 г. N 637 "О внесении изменений в Положения о территориальных управлениях Федерального агентства по рыболовству";</w:t>
      </w:r>
    </w:p>
    <w:bookmarkStart w:id="6" w:name="sub_33"/>
    <w:bookmarkEnd w:id="5"/>
    <w:p w:rsidR="00000000" w:rsidRDefault="00EA64F3">
      <w:r>
        <w:fldChar w:fldCharType="begin"/>
      </w:r>
      <w:r>
        <w:instrText>HYPERLINK "https://internet.garant.</w:instrText>
      </w:r>
      <w:r>
        <w:instrText>ru/document/redirect/403821448/10"</w:instrText>
      </w:r>
      <w:r>
        <w:fldChar w:fldCharType="separate"/>
      </w:r>
      <w:r>
        <w:rPr>
          <w:rStyle w:val="a4"/>
        </w:rPr>
        <w:t>пункт 10</w:t>
      </w:r>
      <w:r>
        <w:fldChar w:fldCharType="end"/>
      </w:r>
      <w:r>
        <w:t xml:space="preserve"> приказа Росрыболовства от 12 февраля 2019 г. N 50 "О внесении изменений в положения о территориальных управлениях Федерального агентства по рыболовству".</w:t>
      </w:r>
    </w:p>
    <w:p w:rsidR="00000000" w:rsidRDefault="00EA64F3">
      <w:bookmarkStart w:id="7" w:name="sub_4"/>
      <w:bookmarkEnd w:id="6"/>
      <w:r>
        <w:t>4. Контроль за исполнением настоящего приказа</w:t>
      </w:r>
      <w:r>
        <w:t xml:space="preserve"> возложить на заместителя руководителя Росрыболовства М.С. Иваника.</w:t>
      </w:r>
    </w:p>
    <w:bookmarkEnd w:id="7"/>
    <w:p w:rsidR="00000000" w:rsidRDefault="00EA64F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A64F3">
            <w:pPr>
              <w:pStyle w:val="a6"/>
            </w:pPr>
            <w:r>
              <w:t>Заместитель Министра сельского хозяйства</w:t>
            </w:r>
            <w:r>
              <w:br/>
              <w:t>Российской Федерации - руководитель</w:t>
            </w:r>
            <w:r>
              <w:br/>
              <w:t>Федерального агентства по рыболовству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A64F3">
            <w:pPr>
              <w:pStyle w:val="a5"/>
              <w:jc w:val="right"/>
            </w:pPr>
            <w:r>
              <w:t>И.В. Шестаков</w:t>
            </w:r>
          </w:p>
        </w:tc>
      </w:tr>
    </w:tbl>
    <w:p w:rsidR="00000000" w:rsidRDefault="00EA64F3"/>
    <w:p w:rsidR="00000000" w:rsidRDefault="00EA64F3">
      <w:pPr>
        <w:ind w:firstLine="698"/>
        <w:jc w:val="right"/>
      </w:pPr>
      <w:bookmarkStart w:id="8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</w:t>
      </w:r>
      <w:r>
        <w:rPr>
          <w:rStyle w:val="a3"/>
        </w:rPr>
        <w:t>Федерального</w:t>
      </w:r>
      <w:r>
        <w:rPr>
          <w:rStyle w:val="a3"/>
        </w:rPr>
        <w:br/>
        <w:t>агентства по рыболовству</w:t>
      </w:r>
      <w:r>
        <w:rPr>
          <w:rStyle w:val="a3"/>
        </w:rPr>
        <w:br/>
        <w:t>от 19 ноября 2019 г. N 613</w:t>
      </w:r>
    </w:p>
    <w:bookmarkEnd w:id="8"/>
    <w:p w:rsidR="00000000" w:rsidRDefault="00EA64F3"/>
    <w:p w:rsidR="00000000" w:rsidRDefault="00EA64F3">
      <w:pPr>
        <w:pStyle w:val="1"/>
      </w:pPr>
      <w:r>
        <w:t>Положение</w:t>
      </w:r>
      <w:r>
        <w:br/>
        <w:t>о Восточно-Сибирском территориальном управлении Федерального агентства по рыболовству</w:t>
      </w:r>
    </w:p>
    <w:p w:rsidR="00000000" w:rsidRDefault="00EA64F3">
      <w:pPr>
        <w:pStyle w:val="1"/>
      </w:pPr>
      <w:bookmarkStart w:id="9" w:name="sub_1100"/>
      <w:r>
        <w:t>I. Общие положения</w:t>
      </w:r>
    </w:p>
    <w:bookmarkEnd w:id="9"/>
    <w:p w:rsidR="00000000" w:rsidRDefault="00EA64F3"/>
    <w:p w:rsidR="00000000" w:rsidRDefault="00EA64F3">
      <w:bookmarkStart w:id="10" w:name="sub_1001"/>
      <w:r>
        <w:t>1. Настоящее Положение определяет основные</w:t>
      </w:r>
      <w:r>
        <w:t xml:space="preserve"> полномочия и организацию деятельности Восточно-Сибирского территориального управления Федерального агентства по рыболовству.</w:t>
      </w:r>
    </w:p>
    <w:p w:rsidR="00000000" w:rsidRDefault="00EA64F3">
      <w:bookmarkStart w:id="11" w:name="sub_1002"/>
      <w:bookmarkEnd w:id="10"/>
      <w:r>
        <w:t>2. Восточно-Сибирское территориальное управление Федерального агентства по рыболовству (далее - Управление) являет</w:t>
      </w:r>
      <w:r>
        <w:t>ся территориальным органом Федерального агентства по рыболовству, который создан для осуществления функций по федеральному государственному контролю (надзору) в области рыболовства и сохранения водных биологических ресурсов на водных объектах рыбохозяйстве</w:t>
      </w:r>
      <w:r>
        <w:t xml:space="preserve">нного значения Республики Саха (Якутия), федеральному </w:t>
      </w:r>
      <w:r>
        <w:lastRenderedPageBreak/>
        <w:t>государственному контролю (надзору) в области торгового мореплавания и внутреннего водного транспорта в части обеспечения безопасности плавания судов рыбопромыслового флота в районах промысла при осущес</w:t>
      </w:r>
      <w:r>
        <w:t>твлении рыболовства, по оказанию государственных услуг, управлению государственным имуществом в сфере рыбохозяйственной деятельности, охраны, рационального использования, изучения, сохранения, воспроизводства водных биологических ресурсов и среды их обитан</w:t>
      </w:r>
      <w:r>
        <w:t>ия, а также рыбоводства (аквакультуры), товарного рыбоводства, производства рыбной продукции, обеспечения безопасности плавания судов рыбопромыслового флота и аварийно-спасательных работ в районах промысла при осуществлении рыболовства, производственной де</w:t>
      </w:r>
      <w:r>
        <w:t>ятельности на судах рыбопромыслового флота и в морских портах в отношении морских терминалов, предназначенных для комплексного обслуживания судов рыбопромыслового флота.</w:t>
      </w:r>
    </w:p>
    <w:p w:rsidR="00000000" w:rsidRDefault="00EA64F3">
      <w:bookmarkStart w:id="12" w:name="sub_1003"/>
      <w:bookmarkEnd w:id="11"/>
      <w:r>
        <w:t>3. Управление является государственным органом, находящимся в подчинен</w:t>
      </w:r>
      <w:r>
        <w:t>ии Федерального агентства по рыболовству (далее - Агентство).</w:t>
      </w:r>
    </w:p>
    <w:bookmarkEnd w:id="12"/>
    <w:p w:rsidR="00000000" w:rsidRDefault="00EA64F3">
      <w:r>
        <w:t>Имущество Управления является федеральной собственностью и находится в его оперативном управлении.</w:t>
      </w:r>
    </w:p>
    <w:p w:rsidR="00000000" w:rsidRDefault="00EA64F3">
      <w:bookmarkStart w:id="13" w:name="sub_1004"/>
      <w:r>
        <w:t>4. Управл</w:t>
      </w:r>
      <w:r>
        <w:t>ение осуществляет полномочия в закрепленной сфере деятельности и формируется по бассейновому принципу на территории Республики Саха (Якутия).</w:t>
      </w:r>
    </w:p>
    <w:bookmarkEnd w:id="13"/>
    <w:p w:rsidR="00000000" w:rsidRDefault="00EA64F3">
      <w:r>
        <w:t>В территорию осуществления полномочий Управления входят:</w:t>
      </w:r>
    </w:p>
    <w:p w:rsidR="00000000" w:rsidRDefault="00EA64F3">
      <w:r>
        <w:t>- водные объекты рыбохозяйственного значения, нах</w:t>
      </w:r>
      <w:r>
        <w:t>одящиеся на территории Республики Саха (Якутия);</w:t>
      </w:r>
    </w:p>
    <w:p w:rsidR="00000000" w:rsidRDefault="00EA64F3">
      <w:r>
        <w:t>- участки моря Лаптевых и Восточно-Сибирского моря к востоку от меридиана 113 град. 48,4 мин. в.д. и к западу от меридиана 162 град. 28,1 мин. в.д.</w:t>
      </w:r>
    </w:p>
    <w:p w:rsidR="00000000" w:rsidRDefault="00EA64F3">
      <w:r>
        <w:t xml:space="preserve">Должностные лица Управления, указанные в </w:t>
      </w:r>
      <w:hyperlink r:id="rId11" w:history="1">
        <w:r>
          <w:rPr>
            <w:rStyle w:val="a4"/>
          </w:rPr>
          <w:t>Перечне</w:t>
        </w:r>
      </w:hyperlink>
      <w:r>
        <w:t xml:space="preserve"> должностных лиц Федерального агентства по рыболовству, осуществляющих федеральный государственный контроль (надзор) в области рыболовства и сохранения водных биологических ресурсов, которым раз</w:t>
      </w:r>
      <w:r>
        <w:t xml:space="preserve">решено хранение, ношение и применение боевого ручного стрелкового оружия, а также охотничьего огнестрельного оружия, используемого в качестве служебного, и специальных средств, утвержденном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2012 г. N 1089 (Собрание законодательства Российской Федерации, 2012, N 44, ст. 6033), имеют право хранения, ношения и применения боевого ручного стрелкового оружия, а также охотничьего ог</w:t>
      </w:r>
      <w:r>
        <w:t>нестрельного оружия, используемого в качестве служебного, и специальных средств в порядке, установленном законодательством Российской Федерации.</w:t>
      </w:r>
    </w:p>
    <w:p w:rsidR="00000000" w:rsidRDefault="00EA64F3">
      <w:r>
        <w:t>Должностные лица Управления имеют право ношения знаков различия и отличия установленного образца, а также форме</w:t>
      </w:r>
      <w:r>
        <w:t>нной одежды установленного образца в порядке, определяемом Агентством.</w:t>
      </w:r>
    </w:p>
    <w:p w:rsidR="00000000" w:rsidRDefault="00EA64F3">
      <w:r>
        <w:t>Управление осуществляет свои полномочия в установленных законодательством Российской Федерации случаях на территории Российской Федерации, в исключительной экономической зоне и на конти</w:t>
      </w:r>
      <w:r>
        <w:t>нентальном шельфе Российской Федерации, а также в случаях, предусмотренных международными договорами Российской Федерации, на территориях иностранных государств и в открытых районах Мирового океана.</w:t>
      </w:r>
    </w:p>
    <w:p w:rsidR="00000000" w:rsidRDefault="00EA64F3">
      <w:r>
        <w:t>В состав Управления на правах обособленных структурных по</w:t>
      </w:r>
      <w:r>
        <w:t>дразделений входят:</w:t>
      </w:r>
    </w:p>
    <w:p w:rsidR="00000000" w:rsidRDefault="00EA64F3">
      <w:r>
        <w:t>- Среднеленский межрайонный отдел государственного контроля, надзора и охраны водных биоресурсов (677027, Республика Саха (Якутия), г. Якутск, ул. Каландаришвили, д. 5);</w:t>
      </w:r>
    </w:p>
    <w:p w:rsidR="00000000" w:rsidRDefault="00EA64F3">
      <w:r>
        <w:t>- Арктический межрайонный отдел государственного контроля, надзора</w:t>
      </w:r>
      <w:r>
        <w:t xml:space="preserve"> и охраны водных биоресурсов (678400, Республика Саха (Якутия), пгт Тикси, ул. Ленинская, д. 25, к. 1);</w:t>
      </w:r>
    </w:p>
    <w:p w:rsidR="00000000" w:rsidRDefault="00EA64F3">
      <w:bookmarkStart w:id="14" w:name="sub_1211"/>
      <w:r>
        <w:t>- Промышленный межрайонный отдел государственного контроля, надзора и охраны водных биоресурсов (678144, Республика Саха (Якутия), г. Ленск, ул.</w:t>
      </w:r>
      <w:r>
        <w:t xml:space="preserve"> Ленина, д. 76);</w:t>
      </w:r>
    </w:p>
    <w:bookmarkEnd w:id="14"/>
    <w:p w:rsidR="00000000" w:rsidRDefault="00EA64F3">
      <w:r>
        <w:t>- Индигирский межрайонный отдел государственного контроля, надзора и охраны водных биоресурсов (678890, Республика Саха (Якутия), п. Белая Гора, ул. Строителей, д. 12/4, к. 21);</w:t>
      </w:r>
    </w:p>
    <w:p w:rsidR="00000000" w:rsidRDefault="00EA64F3">
      <w:r>
        <w:t>- Колымский межрайонный отдел государственного контро</w:t>
      </w:r>
      <w:r>
        <w:t xml:space="preserve">ля, надзора и охраны водных </w:t>
      </w:r>
      <w:r>
        <w:lastRenderedPageBreak/>
        <w:t>биоресурсов (678830, Республика Саха (Якутия), п. Черский, ул. Пушкина, д. 39).</w:t>
      </w:r>
    </w:p>
    <w:p w:rsidR="00000000" w:rsidRDefault="00EA64F3">
      <w:bookmarkStart w:id="15" w:name="sub_1005"/>
      <w:r>
        <w:t xml:space="preserve">5. Управление в своей деятельности руководствуется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</w:t>
      </w:r>
      <w:r>
        <w:t>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сельского</w:t>
      </w:r>
      <w:r>
        <w:t xml:space="preserve"> хозяйства Российской Федерации,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об Агентстве, </w:t>
      </w:r>
      <w:hyperlink r:id="rId15" w:history="1">
        <w:r>
          <w:rPr>
            <w:rStyle w:val="a4"/>
          </w:rPr>
          <w:t>Регламентом</w:t>
        </w:r>
      </w:hyperlink>
      <w:r>
        <w:t xml:space="preserve"> Агентства, приказами Агентства, настоящи</w:t>
      </w:r>
      <w:r>
        <w:t xml:space="preserve">м Положением, </w:t>
      </w:r>
      <w:hyperlink r:id="rId16" w:history="1">
        <w:r>
          <w:rPr>
            <w:rStyle w:val="a4"/>
          </w:rPr>
          <w:t>Типовым положением</w:t>
        </w:r>
      </w:hyperlink>
      <w:r>
        <w:t xml:space="preserve"> о территориальном органе Федерального агентства по рыболовству, утвержденным </w:t>
      </w:r>
      <w:hyperlink r:id="rId17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Минсельхоза России от 8 апреля 2013 г. N 171, иными нормативными правовыми актами.</w:t>
      </w:r>
    </w:p>
    <w:p w:rsidR="00000000" w:rsidRDefault="00EA64F3">
      <w:bookmarkStart w:id="16" w:name="sub_1006"/>
      <w:bookmarkEnd w:id="15"/>
      <w:r>
        <w:t xml:space="preserve">6. Управление осуществляет возложенные на него полномочия непосредственно и во взаимодействии с другими управлениями и подведомственными организациями </w:t>
      </w:r>
      <w:r>
        <w:t>Агентства, полномочным представителем Президента Российской Федерации в Дальневосточном федеральном округе, территориальными органами других федеральных органов исполнительной власти, органами исполнительной власти Республики Саха (Якутия), органами местно</w:t>
      </w:r>
      <w:r>
        <w:t>го самоуправления, общественными объединениями, организациями и гражданами в указанном субъекте Российской Федерации.</w:t>
      </w:r>
    </w:p>
    <w:bookmarkEnd w:id="16"/>
    <w:p w:rsidR="00000000" w:rsidRDefault="00EA64F3">
      <w:r>
        <w:t>Взаимодействие осуществляется в форме:</w:t>
      </w:r>
    </w:p>
    <w:p w:rsidR="00000000" w:rsidRDefault="00EA64F3">
      <w:r>
        <w:t>планирования и реализации совместных мероприятий;</w:t>
      </w:r>
    </w:p>
    <w:p w:rsidR="00000000" w:rsidRDefault="00EA64F3">
      <w:r>
        <w:t>подготовки предложений по совершенствован</w:t>
      </w:r>
      <w:r>
        <w:t>ию законодательства Российской Федерации и законодательства Республики Саха (Якутия);</w:t>
      </w:r>
    </w:p>
    <w:p w:rsidR="00000000" w:rsidRDefault="00EA64F3">
      <w:r>
        <w:t>обмена информацией, необходимой для реализации полномочий соответствующих органов и организаций, предоставляемой в установленном законодательством Российской Федерации по</w:t>
      </w:r>
      <w:r>
        <w:t>рядке.</w:t>
      </w:r>
    </w:p>
    <w:p w:rsidR="00000000" w:rsidRDefault="00EA64F3">
      <w:r>
        <w:t>Порядок взаимодействия Управления с подведомственными Агентству организациями, находящимися на территории осуществления полномочий Управления, определяется в установленном законодательством Российской Федерации порядке.</w:t>
      </w:r>
    </w:p>
    <w:p w:rsidR="00000000" w:rsidRDefault="00EA64F3">
      <w:bookmarkStart w:id="17" w:name="sub_1007"/>
      <w:r>
        <w:t>7. Настоящее Положени</w:t>
      </w:r>
      <w:r>
        <w:t xml:space="preserve">е, изменения и дополнения, вносимые в него, утверждаются приказами Агентства в соответствии с настоящим Положением и </w:t>
      </w:r>
      <w:hyperlink r:id="rId18" w:history="1">
        <w:r>
          <w:rPr>
            <w:rStyle w:val="a4"/>
          </w:rPr>
          <w:t>Типовым положением</w:t>
        </w:r>
      </w:hyperlink>
      <w:r>
        <w:t xml:space="preserve"> о территориальном органе Федерального агентства</w:t>
      </w:r>
      <w:r>
        <w:t xml:space="preserve"> по рыболовству, утвержденным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Минсельхоза России от 8 апреля 2013 г. N 171.</w:t>
      </w:r>
    </w:p>
    <w:bookmarkEnd w:id="17"/>
    <w:p w:rsidR="00000000" w:rsidRDefault="00EA64F3"/>
    <w:p w:rsidR="00000000" w:rsidRDefault="00EA64F3">
      <w:pPr>
        <w:pStyle w:val="1"/>
      </w:pPr>
      <w:bookmarkStart w:id="18" w:name="sub_1200"/>
      <w:r>
        <w:t>II. Полномочия</w:t>
      </w:r>
    </w:p>
    <w:bookmarkEnd w:id="18"/>
    <w:p w:rsidR="00000000" w:rsidRDefault="00EA64F3"/>
    <w:p w:rsidR="00000000" w:rsidRDefault="00EA64F3">
      <w:bookmarkStart w:id="19" w:name="sub_1008"/>
      <w:r>
        <w:t>8. Управление в соответствии с закрепленной сферой д</w:t>
      </w:r>
      <w:r>
        <w:t>еятельности:</w:t>
      </w:r>
    </w:p>
    <w:p w:rsidR="00000000" w:rsidRDefault="00EA64F3">
      <w:bookmarkStart w:id="20" w:name="sub_1081"/>
      <w:bookmarkEnd w:id="19"/>
      <w:r>
        <w:t>8.1. осуществляет:</w:t>
      </w:r>
    </w:p>
    <w:p w:rsidR="00000000" w:rsidRDefault="00EA64F3">
      <w:bookmarkStart w:id="21" w:name="sub_1811"/>
      <w:bookmarkEnd w:id="20"/>
      <w:r>
        <w:t>8.1.1. по поручению Агентства отдельные функции и полномочия субъекта официального статистического учета в установленной сфере деятельности в соответствии с законодательством Российской Федера</w:t>
      </w:r>
      <w:r>
        <w:t>ции;</w:t>
      </w:r>
    </w:p>
    <w:p w:rsidR="00000000" w:rsidRDefault="00EA64F3">
      <w:bookmarkStart w:id="22" w:name="sub_1812"/>
      <w:bookmarkEnd w:id="21"/>
      <w:r>
        <w:t>8.1.2. координацию деятельности и контроль за выполнением подведомственными Агентству организациями задач, выполняемых в соответствии с уставом;</w:t>
      </w:r>
    </w:p>
    <w:p w:rsidR="00000000" w:rsidRDefault="00EA64F3">
      <w:bookmarkStart w:id="23" w:name="sub_1813"/>
      <w:bookmarkEnd w:id="22"/>
      <w:r>
        <w:t xml:space="preserve">8.1.3.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федеральных </w:t>
      </w:r>
      <w:r>
        <w:t>государственных нужд Управления, в установленной сфере деятельности;</w:t>
      </w:r>
    </w:p>
    <w:p w:rsidR="00000000" w:rsidRDefault="00EA64F3">
      <w:bookmarkStart w:id="24" w:name="sub_1814"/>
      <w:bookmarkEnd w:id="23"/>
      <w:r>
        <w:t xml:space="preserve">8.1.4. по поручению Агентства полномочия организатора конкурса на право заключения договора пользования рыболовным участком для осуществления промышленного рыболовства во </w:t>
      </w:r>
      <w:r>
        <w:t xml:space="preserve">внутренних водах Российской Федерации (за исключением внутренних морских вод Российской Федерации) в отношении анадромных, катадромных и трансграничных видов рыб, а также для осуществления промышленного рыболовства во внутренних водах Российской Федерации </w:t>
      </w:r>
      <w:r>
        <w:t xml:space="preserve">и в </w:t>
      </w:r>
      <w:r>
        <w:lastRenderedPageBreak/>
        <w:t xml:space="preserve">территориальном море Российской Федерации в отношении анадромных видов рыб, добыча (вылов) которых регулируется </w:t>
      </w:r>
      <w:hyperlink r:id="rId20" w:history="1">
        <w:r>
          <w:rPr>
            <w:rStyle w:val="a4"/>
          </w:rPr>
          <w:t>статьей 29.1</w:t>
        </w:r>
      </w:hyperlink>
      <w:r>
        <w:t xml:space="preserve"> Федерального закона от 20 декабря 2004 г. N </w:t>
      </w:r>
      <w:r>
        <w:t>166-ФЗ "О рыболовстве и сохранении водных биологических ресурсов;</w:t>
      </w:r>
    </w:p>
    <w:p w:rsidR="00000000" w:rsidRDefault="00EA64F3">
      <w:bookmarkStart w:id="25" w:name="sub_1815"/>
      <w:bookmarkEnd w:id="24"/>
      <w:r>
        <w:t>8.1.5. по поручению Агентства полномочия организатора конкурса на право заключения договора пользования рыболовным участком для организации любительского рыболовства в отноше</w:t>
      </w:r>
      <w:r>
        <w:t>нии водных биологических ресурсов, находящихся в федеральной собственности, в том числе анадромных, катадромных и трансграничных видов рыб;</w:t>
      </w:r>
    </w:p>
    <w:p w:rsidR="00000000" w:rsidRDefault="00EA64F3">
      <w:bookmarkStart w:id="26" w:name="sub_1816"/>
      <w:bookmarkEnd w:id="25"/>
      <w:r>
        <w:t>8.1.6. по поручению Агентства полномочия организатора конкурса на право заключения договора пользова</w:t>
      </w:r>
      <w:r>
        <w:t>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отн</w:t>
      </w:r>
      <w:r>
        <w:t>ошении водных биологических ресурсов внутренних морских вод Российской Федерации и территориального моря Российской Федерации, а также в отношении анадромных, катадромных и трансграничных видов рыб;</w:t>
      </w:r>
    </w:p>
    <w:p w:rsidR="00000000" w:rsidRDefault="00EA64F3">
      <w:bookmarkStart w:id="27" w:name="sub_1817"/>
      <w:bookmarkEnd w:id="26"/>
      <w:r>
        <w:t>8.1.7. полномочия организатора торгов (ко</w:t>
      </w:r>
      <w:r>
        <w:t>нкурсов, аукционов) на право заключения договора пользования рыбоводным участком в случае проведения торгов в отношении рыбоводных участков, расположенных на водных объектах и (или) их частях, за исключением рыбоводных участков, расположенных на континента</w:t>
      </w:r>
      <w:r>
        <w:t>льном шельфе Российской Федерации и в исключительной экономической зоне Российской Федерации;</w:t>
      </w:r>
    </w:p>
    <w:p w:rsidR="00000000" w:rsidRDefault="00EA64F3">
      <w:bookmarkStart w:id="28" w:name="sub_1818"/>
      <w:bookmarkEnd w:id="27"/>
      <w:r>
        <w:t>8.1.8. по поручению Агентства заключение, досрочное расторжение и изменение договоров пользования рыболовными участками и договоров пользования ры</w:t>
      </w:r>
      <w:r>
        <w:t>боводными участками в пределах компетенции Агентства;</w:t>
      </w:r>
    </w:p>
    <w:p w:rsidR="00000000" w:rsidRDefault="00EA64F3">
      <w:bookmarkStart w:id="29" w:name="sub_1819"/>
      <w:bookmarkEnd w:id="28"/>
      <w:r>
        <w:t>8.1.9. определение границ рыбоводных участков в отношении рыбоводных участков во внутренних морских водах Российской Федерации и в территориальном море Российской Федерации, за исключени</w:t>
      </w:r>
      <w:r>
        <w:t>ем внутренних морских вод Российской Федерации и территориального моря Российской Федерации в пределах Дальневосточного и Северного рыбохозяйственных бассейнов;</w:t>
      </w:r>
    </w:p>
    <w:p w:rsidR="00000000" w:rsidRDefault="00EA64F3">
      <w:bookmarkStart w:id="30" w:name="sub_18110"/>
      <w:bookmarkEnd w:id="29"/>
      <w:r>
        <w:t>8.1.10. по поручению Агентства заключение договоров на выполнение работ по иск</w:t>
      </w:r>
      <w:r>
        <w:t>усственному воспроизводству водных биологических ресурсов;</w:t>
      </w:r>
    </w:p>
    <w:p w:rsidR="00000000" w:rsidRDefault="00EA64F3">
      <w:bookmarkStart w:id="31" w:name="sub_18111"/>
      <w:bookmarkEnd w:id="30"/>
      <w:r>
        <w:t>8.1.11. оформление, выдачу, регистрацию разрешений на добычу (вылов) водных биологических ресурсов и внесение изменений в такие разрешения, а также приостановление действия разреш</w:t>
      </w:r>
      <w:r>
        <w:t>ений на добычу (вылов) водных биологических ресурсов или аннулирование таких разрешений до истечения установленного срока их действия, в том числе на территории осуществления полномочий других территориальных управлений Федерального агентства по рыболовств</w:t>
      </w:r>
      <w:r>
        <w:t>у данного рыбохозяйственного бассейна по согласованию с этими территориальными управлениями;</w:t>
      </w:r>
    </w:p>
    <w:p w:rsidR="00000000" w:rsidRDefault="00EA64F3">
      <w:bookmarkStart w:id="32" w:name="sub_181111"/>
      <w:bookmarkEnd w:id="31"/>
      <w:r>
        <w:t>8.1.11(1). по поручению Агентства согласование заявлений о выдаче лицензий на экспорт и (или) импорт отдельных видов товаров и (или) выдачу закл</w:t>
      </w:r>
      <w:r>
        <w:t xml:space="preserve">ючений (разрешительных документов) в случаях, предусмотренных </w:t>
      </w:r>
      <w:hyperlink r:id="rId21" w:history="1">
        <w:r>
          <w:rPr>
            <w:rStyle w:val="a4"/>
          </w:rPr>
          <w:t>пунктами 1</w:t>
        </w:r>
      </w:hyperlink>
      <w:r>
        <w:t xml:space="preserve">, </w:t>
      </w:r>
      <w:hyperlink r:id="rId22" w:history="1">
        <w:r>
          <w:rPr>
            <w:rStyle w:val="a4"/>
          </w:rPr>
          <w:t>3</w:t>
        </w:r>
      </w:hyperlink>
      <w:r>
        <w:t xml:space="preserve"> и </w:t>
      </w:r>
      <w:hyperlink r:id="rId23" w:history="1">
        <w:r>
          <w:rPr>
            <w:rStyle w:val="a4"/>
          </w:rPr>
          <w:t>4</w:t>
        </w:r>
      </w:hyperlink>
      <w:r>
        <w:t xml:space="preserve"> Положения о вывозе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являющимся приложением N 5 к решению Коллеги</w:t>
      </w:r>
      <w:r>
        <w:t>и Евразийской экономической комиссии от 21 апреля 2015 г. N 30 "О мерах нетарифного регулирования", для группы товаров "живая рыба (кроме декоративной рыбы), ракообразные, в панцире или без панциря, живые, моллюски, в раковине или без раковины, живые, водн</w:t>
      </w:r>
      <w:r>
        <w:t>ые беспозвоночные, кроме ракообразных и моллюсков, живые, яйца (цисты) артемий (Artemia salina), являющиеся объектами рыболовства";</w:t>
      </w:r>
    </w:p>
    <w:p w:rsidR="00000000" w:rsidRDefault="00EA64F3">
      <w:bookmarkStart w:id="33" w:name="sub_18112"/>
      <w:bookmarkEnd w:id="32"/>
      <w:r>
        <w:t>8.1.12. по поручению Агентства заключение, изменение и досрочное расторжение с пользователями водными био</w:t>
      </w:r>
      <w:r>
        <w:t>логическими ресурсами договоров о закреплении за ними долей квот добычи (вылова) водных биологических ресурсов в пределах компетенции Агентства;</w:t>
      </w:r>
    </w:p>
    <w:p w:rsidR="00000000" w:rsidRDefault="00EA64F3">
      <w:bookmarkStart w:id="34" w:name="sub_18113"/>
      <w:bookmarkEnd w:id="33"/>
      <w:r>
        <w:t xml:space="preserve">8.1.13. в пределах компетенции Агентства и по его поручению заключение, досрочное </w:t>
      </w:r>
      <w:r>
        <w:lastRenderedPageBreak/>
        <w:t>расторжение</w:t>
      </w:r>
      <w:r>
        <w:t xml:space="preserve"> и изменение договоров пользования водными биологическими ресурсами, общий допустимый улов которых не устанавливается, в том числе на территории осуществления полномочий других территориальных управлений Федерального агентства по рыболовству данного рыбохо</w:t>
      </w:r>
      <w:r>
        <w:t>зяйственного бассейна;</w:t>
      </w:r>
    </w:p>
    <w:p w:rsidR="00000000" w:rsidRDefault="00EA64F3">
      <w:bookmarkStart w:id="35" w:name="sub_18114"/>
      <w:bookmarkEnd w:id="34"/>
      <w:r>
        <w:t>8.1.14. отнесение внутреннего водного объекта или части внутреннего водного объекта к водным объектам рыбохозяйственного значения и определение категорий водного объекта рыбохозяйственного значения;</w:t>
      </w:r>
    </w:p>
    <w:p w:rsidR="00000000" w:rsidRDefault="00EA64F3">
      <w:bookmarkStart w:id="36" w:name="sub_18115"/>
      <w:bookmarkEnd w:id="35"/>
      <w:r>
        <w:t>8.1.15. функции получателя средств федерального бюджета, предусмотренных на содержание Управления и реализацию возложенных на него функций;</w:t>
      </w:r>
    </w:p>
    <w:p w:rsidR="00000000" w:rsidRDefault="00EA64F3">
      <w:bookmarkStart w:id="37" w:name="sub_18116"/>
      <w:bookmarkEnd w:id="36"/>
      <w:r>
        <w:t>8.1.16. прием граждан, обеспечивая своевременное рассмотрение в полном объеме их устных и письме</w:t>
      </w:r>
      <w:r>
        <w:t>нных обращений, а также направленных в форме электронного документа, с предоставлением ответа гражданам о принятии решений в установленный законодательством Российской Федерации срок;</w:t>
      </w:r>
    </w:p>
    <w:p w:rsidR="00000000" w:rsidRDefault="00EA64F3">
      <w:bookmarkStart w:id="38" w:name="sub_18117"/>
      <w:bookmarkEnd w:id="37"/>
      <w:r>
        <w:t>8.1.17. работу по комплектованию, хранению, учету и ис</w:t>
      </w:r>
      <w:r>
        <w:t>пользованию архивных документов, образовавшихся в процессе деятельности Управления, в соответствии с законодательством Российской Федерации;</w:t>
      </w:r>
    </w:p>
    <w:p w:rsidR="00000000" w:rsidRDefault="00EA64F3">
      <w:bookmarkStart w:id="39" w:name="sub_18118"/>
      <w:bookmarkEnd w:id="38"/>
      <w:r>
        <w:t>8.1.18. профессиональную подготовку работников Управления, их переподготовку, повышение квалифика</w:t>
      </w:r>
      <w:r>
        <w:t>ции, стажировку;</w:t>
      </w:r>
    </w:p>
    <w:p w:rsidR="00000000" w:rsidRDefault="00EA64F3">
      <w:bookmarkStart w:id="40" w:name="sub_18119"/>
      <w:bookmarkEnd w:id="39"/>
      <w:r>
        <w:t xml:space="preserve">8.1.19. согласование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</w:t>
      </w:r>
      <w:r>
        <w:t>и среду их обитания;</w:t>
      </w:r>
    </w:p>
    <w:p w:rsidR="00000000" w:rsidRDefault="00EA64F3">
      <w:bookmarkStart w:id="41" w:name="sub_18120"/>
      <w:bookmarkEnd w:id="40"/>
      <w:r>
        <w:t>8.1.20. охрану на внутренних водных объектах анадромных и катадромных видов рыб, трансграничных видов рыб и других водных биологических ресурсов в соответствии с перечнем таких водных биологических ресурсов, утвержден</w:t>
      </w:r>
      <w:r>
        <w:t>ным в установленном законодательством Российской Федерации порядке, за исключением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Федерации;</w:t>
      </w:r>
    </w:p>
    <w:p w:rsidR="00000000" w:rsidRDefault="00EA64F3">
      <w:bookmarkStart w:id="42" w:name="sub_18121"/>
      <w:bookmarkEnd w:id="41"/>
      <w:r>
        <w:t>8.1.21. федеральный государственный контроль (надзор) в области рыболовства и сохранения водных биологических ресурсов, за исключением водных биологических ресурсов, находящихся на особо охраняемых природных территориях федерального значения и занесенны</w:t>
      </w:r>
      <w:r>
        <w:t>х в Красную книгу Российской Федерации, на территории осуществления полномочий Управления и по поручению Агентства на иной территории Российской Федерации;</w:t>
      </w:r>
    </w:p>
    <w:p w:rsidR="00000000" w:rsidRDefault="00EA64F3">
      <w:bookmarkStart w:id="43" w:name="sub_18122"/>
      <w:bookmarkEnd w:id="42"/>
      <w:r>
        <w:t>8.1.22. подготовку предложений о согласовании перечней рыболовных участков, включа</w:t>
      </w:r>
      <w:r>
        <w:t>ющих в себя акватории внутренних вод Российской Федерации, в том числе внутренних морских вод Российской Федерации, и территориального моря Российской Федерации, утверждаемых органами исполнительной власти Республики Саха (Якутия);</w:t>
      </w:r>
    </w:p>
    <w:p w:rsidR="00000000" w:rsidRDefault="00EA64F3">
      <w:bookmarkStart w:id="44" w:name="sub_18123"/>
      <w:bookmarkEnd w:id="43"/>
      <w:r>
        <w:t>8.1.23</w:t>
      </w:r>
      <w:r>
        <w:t>. федеральный государственный контроль (надзор) в области торгового мореплавания и внутреннего водного транспорта в части обеспечения безопасности плавания судов рыбопромыслового флота в районах промысла при осуществлении рыболовства;</w:t>
      </w:r>
    </w:p>
    <w:p w:rsidR="00000000" w:rsidRDefault="00EA64F3">
      <w:bookmarkStart w:id="45" w:name="sub_18124"/>
      <w:bookmarkEnd w:id="44"/>
      <w:r>
        <w:t>8.1</w:t>
      </w:r>
      <w:r>
        <w:t xml:space="preserve">.24. в пределах своих полномочий и в установленном порядке контроль за эффективностью и качеством осуществления органами государственной власти субъекта Российской Федерации переданных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 животном мире" полномочий Российской Федерации с правом направления предписаний об устранении выявленных нарушений, а также об отстранении от должности и (или) о привлечении к дисциплинарной ответственности, в том чис</w:t>
      </w:r>
      <w:r>
        <w:t>ле об освобождении от занимаемой должности, должностных лиц, ответственных за неисполнение или ненадлежащее исполнение переданных полномочий в установленной сфере деятельности Агентства;</w:t>
      </w:r>
    </w:p>
    <w:p w:rsidR="00000000" w:rsidRDefault="00EA64F3">
      <w:bookmarkStart w:id="46" w:name="sub_18125"/>
      <w:bookmarkEnd w:id="45"/>
      <w:r>
        <w:t>8.1.25. организацию аукционов по продаже права на з</w:t>
      </w:r>
      <w:r>
        <w:t xml:space="preserve">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 для осуществления промышленного рыболовства во </w:t>
      </w:r>
      <w:r>
        <w:lastRenderedPageBreak/>
        <w:t>внутренних водах Российской Федерации, за исключением вну</w:t>
      </w:r>
      <w:r>
        <w:t>тренних морских вод Российской Федерации, или заключение со специализированными организациями, отобранными на конкурсной основе в установленном законодательством Российской Федерации, или заключение договоров об организации таких аукционов со специализиров</w:t>
      </w:r>
      <w:r>
        <w:t>анными организациями, отобранными на конкурсной основе в установленном законодательством Российской Федерации порядке;</w:t>
      </w:r>
    </w:p>
    <w:p w:rsidR="00000000" w:rsidRDefault="00EA64F3">
      <w:bookmarkStart w:id="47" w:name="sub_18126"/>
      <w:bookmarkEnd w:id="46"/>
      <w:r>
        <w:t>8.1.26. обеспечение подготовки средств и объектов рыбопромыслового флота для передачи в состав Вооруженных Сил Российск</w:t>
      </w:r>
      <w:r>
        <w:t>ой Федерации или совместного с ними использования согласно мобилизационным заданиям, утверждаемым Правительством Российской Федерации;</w:t>
      </w:r>
    </w:p>
    <w:p w:rsidR="00000000" w:rsidRDefault="00EA64F3">
      <w:bookmarkStart w:id="48" w:name="sub_18127"/>
      <w:bookmarkEnd w:id="47"/>
      <w:r>
        <w:t xml:space="preserve">8.1.27. согласование проектов нормативов допустимых сбросов веществ и микроорганизмов в водные объекты </w:t>
      </w:r>
      <w:r>
        <w:t>для водопользователей;</w:t>
      </w:r>
    </w:p>
    <w:p w:rsidR="00000000" w:rsidRDefault="00EA64F3">
      <w:bookmarkStart w:id="49" w:name="sub_18128"/>
      <w:bookmarkEnd w:id="48"/>
      <w:r>
        <w:t>8.1.28. согласование условий использования водного объекта в случае использования водного объекта рыбохозяйственного значения при подготовке и заключении договора водопользования территориальными органами Федерально</w:t>
      </w:r>
      <w:r>
        <w:t>го агентства водных ресурсов, органами исполнительной власти субъектов Российской Федерации и органами местного самоуправления;</w:t>
      </w:r>
    </w:p>
    <w:p w:rsidR="00000000" w:rsidRDefault="00EA64F3">
      <w:bookmarkStart w:id="50" w:name="sub_18129"/>
      <w:bookmarkEnd w:id="49"/>
      <w:r>
        <w:t>8.1.29. согласование условий водопользования в случае использования водного объекта рыбохозяйственного значени</w:t>
      </w:r>
      <w:r>
        <w:t>я при подготовке и принятии решения о предоставлении поверхностного водного объекта или его части в пользование территориальными органами Федерального агентства водных ресурсов, органами исполнительной власти субъектов Российской Федерации и органами местн</w:t>
      </w:r>
      <w:r>
        <w:t>ого самоуправления;</w:t>
      </w:r>
    </w:p>
    <w:p w:rsidR="00000000" w:rsidRDefault="00EA64F3">
      <w:bookmarkStart w:id="51" w:name="sub_18130"/>
      <w:bookmarkEnd w:id="50"/>
      <w:r>
        <w:t>8.1.30. согласование проекта разрешения на создание искусственного земельного участка на водном объекте, находящемся в федеральной собственности, за исключением случаев, когда создание искусственного земельного участка</w:t>
      </w:r>
      <w:r>
        <w:t xml:space="preserve"> планируется во внутренних морских водах Российской Федерации,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Федерации;</w:t>
      </w:r>
    </w:p>
    <w:p w:rsidR="00000000" w:rsidRDefault="00EA64F3">
      <w:bookmarkStart w:id="52" w:name="sub_18131"/>
      <w:bookmarkEnd w:id="51"/>
      <w:r>
        <w:t>8.1.31. в пределах своей компетенции выполнение задач и функций по профилактике коррупционных и иных правонарушений среди работников Управления и подведомственных Агентству учреждений, находящихся на территории осуществления полномочий Управления;</w:t>
      </w:r>
    </w:p>
    <w:p w:rsidR="00000000" w:rsidRDefault="00EA64F3">
      <w:bookmarkStart w:id="53" w:name="sub_18132"/>
      <w:bookmarkEnd w:id="52"/>
      <w:r>
        <w:t>8.1.32. в пределах своей компетенции организацию и ведение гражданской обороны в установленной сфере деятельности;</w:t>
      </w:r>
    </w:p>
    <w:p w:rsidR="00000000" w:rsidRDefault="00EA64F3">
      <w:bookmarkStart w:id="54" w:name="sub_1082"/>
      <w:bookmarkEnd w:id="53"/>
      <w:r>
        <w:t>8.2. организует в установленном законодательством Российской Федерации порядке:</w:t>
      </w:r>
    </w:p>
    <w:p w:rsidR="00000000" w:rsidRDefault="00EA64F3">
      <w:bookmarkStart w:id="55" w:name="sub_1821"/>
      <w:bookmarkEnd w:id="54"/>
      <w:r>
        <w:t>8.2.1. искусственн</w:t>
      </w:r>
      <w:r>
        <w:t>ое воспроизводство и акклиматизацию водных биологических ресурсов;</w:t>
      </w:r>
    </w:p>
    <w:p w:rsidR="00000000" w:rsidRDefault="00EA64F3">
      <w:bookmarkStart w:id="56" w:name="sub_1822"/>
      <w:bookmarkEnd w:id="55"/>
      <w:r>
        <w:t xml:space="preserve">8.2.2. мероприятия по восстановлению водных биологических ресурсов и среды их обитания, нарушенных в результате стихийных бедствий и по иным причинам, за исключением водных </w:t>
      </w:r>
      <w:r>
        <w:t>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Федерации;</w:t>
      </w:r>
    </w:p>
    <w:p w:rsidR="00000000" w:rsidRDefault="00EA64F3">
      <w:bookmarkStart w:id="57" w:name="sub_1823"/>
      <w:bookmarkEnd w:id="56"/>
      <w:r>
        <w:t>8.2.3. государственный мониторинг водных биологических ресурсов, включая наблюдение за ра</w:t>
      </w:r>
      <w:r>
        <w:t>спределением, численностью, качеством, воспроизводством водных биологических ресурсов, за средой их обитания, за рыболовством и сохранением водных биологических ресурсов, а также обеспечение функционирования отраслевой системы мониторинга;</w:t>
      </w:r>
    </w:p>
    <w:p w:rsidR="00000000" w:rsidRDefault="00EA64F3">
      <w:bookmarkStart w:id="58" w:name="sub_1824"/>
      <w:bookmarkEnd w:id="57"/>
      <w:r>
        <w:t xml:space="preserve">8.2.4. учет, хранение, выдачу, использование и транспортировку боевого ручного стрелкового оружия, а также охотничьего огнестрельного оружия, используемого в качестве служебного, и специальных средств в соответствии с </w:t>
      </w:r>
      <w:hyperlink r:id="rId25" w:history="1">
        <w:r>
          <w:rPr>
            <w:rStyle w:val="a4"/>
          </w:rPr>
          <w:t>Инструкцией</w:t>
        </w:r>
      </w:hyperlink>
      <w:r>
        <w:t xml:space="preserve"> о порядке учета, хранения, выдачи, использования и транспортировки боевого ручного стрелкового оружия, а также охотничьего огнестрельного оружия, используемого в качестве служебного, и специальных средств, ут</w:t>
      </w:r>
      <w:r>
        <w:t xml:space="preserve">вержденной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Минсельхоза России от 25 февраля 2013 г. N 119 (зарегистрирован Минюстом России 17 апреля 2013 г., регистрационный N 28173);</w:t>
      </w:r>
    </w:p>
    <w:p w:rsidR="00000000" w:rsidRDefault="00EA64F3">
      <w:bookmarkStart w:id="59" w:name="sub_1083"/>
      <w:bookmarkEnd w:id="58"/>
      <w:r>
        <w:t>8.3. принимает участие:</w:t>
      </w:r>
    </w:p>
    <w:p w:rsidR="00000000" w:rsidRDefault="00EA64F3">
      <w:bookmarkStart w:id="60" w:name="sub_1831"/>
      <w:bookmarkEnd w:id="59"/>
      <w:r>
        <w:t>8.3.1. в подготовке предложений для установления ограничений рыболовства в случаях, предусмотренных законодательством о рыболовстве и сохранении водных биологических ресурсов;</w:t>
      </w:r>
    </w:p>
    <w:p w:rsidR="00000000" w:rsidRDefault="00EA64F3">
      <w:bookmarkStart w:id="61" w:name="sub_1832"/>
      <w:bookmarkEnd w:id="60"/>
      <w:r>
        <w:lastRenderedPageBreak/>
        <w:t>8.3.2. в выполнении международных договоров Росси</w:t>
      </w:r>
      <w:r>
        <w:t>йской Федерации в области рыболовства, рыбного хозяйства и торгового мореплавания (в части, касающейся промысла водных биологических ресурсов), а также обязательств, вытекающих из членства Российской Федерации в международных организациях и участия в между</w:t>
      </w:r>
      <w:r>
        <w:t>народных договорах в области рыболовства и сохранения водных биологических ресурсов;</w:t>
      </w:r>
    </w:p>
    <w:p w:rsidR="00000000" w:rsidRDefault="00EA64F3">
      <w:bookmarkStart w:id="62" w:name="sub_1833"/>
      <w:bookmarkEnd w:id="61"/>
      <w:r>
        <w:t>8.3.3. в организации деятельности бассейновых научно-промысловых советов;</w:t>
      </w:r>
    </w:p>
    <w:p w:rsidR="00000000" w:rsidRDefault="00EA64F3">
      <w:bookmarkStart w:id="63" w:name="sub_1084"/>
      <w:bookmarkEnd w:id="62"/>
      <w:r>
        <w:t>8.4. обеспечивает:</w:t>
      </w:r>
    </w:p>
    <w:p w:rsidR="00000000" w:rsidRDefault="00EA64F3">
      <w:bookmarkStart w:id="64" w:name="sub_1841"/>
      <w:bookmarkEnd w:id="63"/>
      <w:r>
        <w:t>8.4.1. мобилизационную подгото</w:t>
      </w:r>
      <w:r>
        <w:t>вку и мобилизацию Управления, в пределах своей компетенции контроль и координацию деятельности по мобилизационной подготовке и мобилизации организаций, находящихся на территории осуществления полномочий Управления, деятельность которых связана с деятельнос</w:t>
      </w:r>
      <w:r>
        <w:t>тью Агентства или которые находятся в сфере его ведения и имеют мобилизационные задания или выполняют задачи по мобилизационной работе;</w:t>
      </w:r>
    </w:p>
    <w:p w:rsidR="00000000" w:rsidRDefault="00EA64F3">
      <w:bookmarkStart w:id="65" w:name="sub_1842"/>
      <w:bookmarkEnd w:id="64"/>
      <w:r>
        <w:t>8.4.2. в пределах своей компетенции защиту сведений, составляющих государственную тайну, в том числе кон</w:t>
      </w:r>
      <w:r>
        <w:t>троль за обеспечением защиты государственной тайны подведомственными Агентству организациями, находящимися на территории осуществления полномочий Управления;</w:t>
      </w:r>
    </w:p>
    <w:p w:rsidR="00000000" w:rsidRDefault="00EA64F3">
      <w:bookmarkStart w:id="66" w:name="sub_1085"/>
      <w:bookmarkEnd w:id="65"/>
      <w:r>
        <w:t>8.5. выполняет иные задачи в пределах компетенции Агентства и по его поручению в у</w:t>
      </w:r>
      <w:r>
        <w:t>становленной сфере деятельности, если такие задачи предусмотрены законодательством Российской Федерации.</w:t>
      </w:r>
    </w:p>
    <w:p w:rsidR="00000000" w:rsidRDefault="00EA64F3">
      <w:bookmarkStart w:id="67" w:name="sub_1009"/>
      <w:bookmarkEnd w:id="66"/>
      <w:r>
        <w:t>9. Управление имеет право:</w:t>
      </w:r>
    </w:p>
    <w:p w:rsidR="00000000" w:rsidRDefault="00EA64F3">
      <w:bookmarkStart w:id="68" w:name="sub_1091"/>
      <w:bookmarkEnd w:id="67"/>
      <w:r>
        <w:t>9.1. давать юридическим и физическим лицам разъяснения по вопросам, отнесенным к сфере деяте</w:t>
      </w:r>
      <w:r>
        <w:t>льности Управления;</w:t>
      </w:r>
    </w:p>
    <w:p w:rsidR="00000000" w:rsidRDefault="00EA64F3">
      <w:bookmarkStart w:id="69" w:name="sub_1092"/>
      <w:bookmarkEnd w:id="68"/>
      <w:r>
        <w:t>9.2. запрашивать и получать в установленном законодательством Российской Федерации порядке сведения, необходимые для принятия решений, в установленной сфере деятельности Управления;</w:t>
      </w:r>
    </w:p>
    <w:p w:rsidR="00000000" w:rsidRDefault="00EA64F3">
      <w:bookmarkStart w:id="70" w:name="sub_1093"/>
      <w:bookmarkEnd w:id="69"/>
      <w:r>
        <w:t>9.3. привлекать в уста</w:t>
      </w:r>
      <w:r>
        <w:t>новленном законодательством Российской Федерации порядке для проработки вопросов, отнесенных к сфере деятельности Управления, научные и иные организации, ученых и специалистов;</w:t>
      </w:r>
    </w:p>
    <w:p w:rsidR="00000000" w:rsidRDefault="00EA64F3">
      <w:bookmarkStart w:id="71" w:name="sub_1094"/>
      <w:bookmarkEnd w:id="70"/>
      <w:r>
        <w:t>9.4. организовывать проведение необходимых расследований, испыт</w:t>
      </w:r>
      <w:r>
        <w:t>аний, экспертиз, анализов и оценок, а также научных исследований по вопросам, отнесенным к сфере деятельности Управления;</w:t>
      </w:r>
    </w:p>
    <w:p w:rsidR="00000000" w:rsidRDefault="00EA64F3">
      <w:bookmarkStart w:id="72" w:name="sub_1095"/>
      <w:bookmarkEnd w:id="71"/>
      <w:r>
        <w:t>9.5. проводить проверки на предмет соблюдения требований законодательства Российской Федерации, нормативных правовых а</w:t>
      </w:r>
      <w:r>
        <w:t>ктов, норм и правил в установленной сфере деятельности;</w:t>
      </w:r>
    </w:p>
    <w:p w:rsidR="00000000" w:rsidRDefault="00EA64F3">
      <w:bookmarkStart w:id="73" w:name="sub_1096"/>
      <w:bookmarkEnd w:id="72"/>
      <w:r>
        <w:t>9.6. составлять протоколы об административных правонарушениях, привлекать к административной ответственности лиц, нарушивших законодательство Российской Федерации, нормативные правовые</w:t>
      </w:r>
      <w:r>
        <w:t xml:space="preserve"> акты, нормы и правила, в пределах компетенции Управления;</w:t>
      </w:r>
    </w:p>
    <w:p w:rsidR="00000000" w:rsidRDefault="00EA64F3">
      <w:bookmarkStart w:id="74" w:name="sub_1097"/>
      <w:bookmarkEnd w:id="73"/>
      <w:r>
        <w:t>9.7. предъявлять в установленном законодательством Российской Федерации порядке иски к юридическим лицам, индивидуальным предпринимателям и гражданам о возмещении вреда, причиненног</w:t>
      </w:r>
      <w:r>
        <w:t>о ими водным биоресурсам в результате нарушения законодательства в области рыболовства и сохранения водных биоресурсов;</w:t>
      </w:r>
    </w:p>
    <w:p w:rsidR="00000000" w:rsidRDefault="00EA64F3">
      <w:bookmarkStart w:id="75" w:name="sub_1098"/>
      <w:bookmarkEnd w:id="74"/>
      <w:r>
        <w:t>9.8. в порядке и случаях, установленных законодательством Российской Федерации, применять в установленной сфере деятельн</w:t>
      </w:r>
      <w:r>
        <w:t>ости Управления меры ограничительного, предупредительного и профилактического характера, направленные на недопущение нарушений юридическими лицами и гражданами обязательных требований в этой сфере и (или) ликвидацию последствий таких нарушений.</w:t>
      </w:r>
    </w:p>
    <w:p w:rsidR="00000000" w:rsidRDefault="00EA64F3">
      <w:bookmarkStart w:id="76" w:name="sub_1010"/>
      <w:bookmarkEnd w:id="75"/>
      <w:r>
        <w:t>10. В целях осуществления взаимодействия с подведомственными Агентству организациями, полномочными представителями Президента Российской Федерации в федеральных округах, территориальными органами иных федеральных органов исполнительной власти, органам</w:t>
      </w:r>
      <w:r>
        <w:t>и исполнительной власти субъектов Российской Федерации и органами местного самоуправления Управление в пределах закрепленной сферы деятельности:</w:t>
      </w:r>
    </w:p>
    <w:p w:rsidR="00000000" w:rsidRDefault="00EA64F3">
      <w:bookmarkStart w:id="77" w:name="sub_1101"/>
      <w:bookmarkEnd w:id="76"/>
      <w:r>
        <w:t xml:space="preserve">10.1. выполняет задачи и функции Агентства, в том числе связанные с реализацией </w:t>
      </w:r>
      <w:r>
        <w:lastRenderedPageBreak/>
        <w:t>федеральных про</w:t>
      </w:r>
      <w:r>
        <w:t>грамм, планов и отдельных мероприятий, предусмотренных актами Президента Российской Федерации, Правительства Российской Федерации, Министерства сельского хозяйства Российской Федерации, Агентства;</w:t>
      </w:r>
    </w:p>
    <w:p w:rsidR="00000000" w:rsidRDefault="00EA64F3">
      <w:bookmarkStart w:id="78" w:name="sub_1102"/>
      <w:bookmarkEnd w:id="77"/>
      <w:r>
        <w:t>10.2. запрашивает в установленном законодат</w:t>
      </w:r>
      <w:r>
        <w:t>ельством Российской Федерации порядке материалы, экономико-статистические данные и иную информацию, необходимую для реализации своих полномочий, а также сведения о принятых решениях;</w:t>
      </w:r>
    </w:p>
    <w:p w:rsidR="00000000" w:rsidRDefault="00EA64F3">
      <w:bookmarkStart w:id="79" w:name="sub_1103"/>
      <w:bookmarkEnd w:id="78"/>
      <w:r>
        <w:t>10.3. направляет полномочным представителям Президента Ро</w:t>
      </w:r>
      <w:r>
        <w:t>ссийской Федерации, руководителям территориальных органов иных федеральных органов исполнительной власти, исполнительных органов государственной власти субъектов Российской Федерации и органов местного самоуправления предложения, касающиеся вопросов совмес</w:t>
      </w:r>
      <w:r>
        <w:t>тной деятельности;</w:t>
      </w:r>
    </w:p>
    <w:p w:rsidR="00000000" w:rsidRDefault="00EA64F3">
      <w:bookmarkStart w:id="80" w:name="sub_1104"/>
      <w:bookmarkEnd w:id="79"/>
      <w:r>
        <w:t>10.4. рассматривает обращения полномочных представителей Президента Российской Федерации, руководителей территориальных органов иных федеральных органов исполнительной власти, исполнительных органов государственной власти</w:t>
      </w:r>
      <w:r>
        <w:t xml:space="preserve"> субъектов Российской Федерации и органов местного самоуправления и информирует их о принятых решениях.</w:t>
      </w:r>
    </w:p>
    <w:bookmarkEnd w:id="80"/>
    <w:p w:rsidR="00000000" w:rsidRDefault="00EA64F3"/>
    <w:p w:rsidR="00000000" w:rsidRDefault="00EA64F3">
      <w:pPr>
        <w:pStyle w:val="1"/>
      </w:pPr>
      <w:bookmarkStart w:id="81" w:name="sub_1300"/>
      <w:r>
        <w:t>III. Организация деятельности</w:t>
      </w:r>
    </w:p>
    <w:bookmarkEnd w:id="81"/>
    <w:p w:rsidR="00000000" w:rsidRDefault="00EA64F3"/>
    <w:p w:rsidR="00000000" w:rsidRDefault="00EA64F3">
      <w:bookmarkStart w:id="82" w:name="sub_1011"/>
      <w:r>
        <w:t>11. Управление возглавляет руководитель, назначаемый на должность и освобождаемый от должности Министром сельского хозяйства Российской Федерации по представлению руководителя Агентства в установленном законодательством Российской Федерации порядке.</w:t>
      </w:r>
    </w:p>
    <w:bookmarkEnd w:id="82"/>
    <w:p w:rsidR="00000000" w:rsidRDefault="00EA64F3">
      <w:r>
        <w:t>Руководитель Управления непосредственно подчиняется руководителю Агентства, его заместителям в соответствии с распределением обязанностей, а также начальникам структурных подразделений Агентства в закрепленной за ними сфере полномочий.</w:t>
      </w:r>
    </w:p>
    <w:p w:rsidR="00000000" w:rsidRDefault="00EA64F3">
      <w:r>
        <w:t>Руководитель Управ</w:t>
      </w:r>
      <w:r>
        <w:t>ления несет персональную ответственность за выполнение возложенных на Управление функций, в том числе за организацию работы в Управлении по профилактике коррупционных и иных правонарушений.</w:t>
      </w:r>
    </w:p>
    <w:p w:rsidR="00000000" w:rsidRDefault="00EA64F3">
      <w:bookmarkStart w:id="83" w:name="sub_1012"/>
      <w:r>
        <w:t>12. Руководитель Управления имеет заместителей, назначаемы</w:t>
      </w:r>
      <w:r>
        <w:t>х на должность и освобождаемых от должности руководителем Агентства.</w:t>
      </w:r>
    </w:p>
    <w:bookmarkEnd w:id="83"/>
    <w:p w:rsidR="00000000" w:rsidRDefault="00EA64F3">
      <w:r>
        <w:t>Количество заместителей руководителя Управления устанавливается руководителем Агентства.</w:t>
      </w:r>
    </w:p>
    <w:p w:rsidR="00000000" w:rsidRDefault="00EA64F3">
      <w:bookmarkStart w:id="84" w:name="sub_1013"/>
      <w:r>
        <w:t>13. Руководитель Управления:</w:t>
      </w:r>
    </w:p>
    <w:p w:rsidR="00000000" w:rsidRDefault="00EA64F3">
      <w:bookmarkStart w:id="85" w:name="sub_1131"/>
      <w:bookmarkEnd w:id="84"/>
      <w:r>
        <w:t xml:space="preserve">13.1. распределяет обязанности между </w:t>
      </w:r>
      <w:r>
        <w:t>своими заместителями и предоставляет им соответствующие полномочия;</w:t>
      </w:r>
    </w:p>
    <w:p w:rsidR="00000000" w:rsidRDefault="00EA64F3">
      <w:bookmarkStart w:id="86" w:name="sub_1132"/>
      <w:bookmarkEnd w:id="85"/>
      <w:r>
        <w:t>13.2. осуществляет выезд в командировку за пределы территории осуществления полномочий Управления и уход в отпуск по письменному разрешению руководителя Агентства либо заме</w:t>
      </w:r>
      <w:r>
        <w:t>стителей руководителя Агентства по поручению руководителя Агентства;</w:t>
      </w:r>
    </w:p>
    <w:p w:rsidR="00000000" w:rsidRDefault="00EA64F3">
      <w:bookmarkStart w:id="87" w:name="sub_1133"/>
      <w:bookmarkEnd w:id="86"/>
      <w:r>
        <w:t>13.3. на период временного отсутствия в связи с болезнью, отпуском, командировкой назначает временно исполняющего его обязанности приказом Управления;</w:t>
      </w:r>
    </w:p>
    <w:p w:rsidR="00000000" w:rsidRDefault="00EA64F3">
      <w:bookmarkStart w:id="88" w:name="sub_1134"/>
      <w:bookmarkEnd w:id="87"/>
      <w:r>
        <w:t>13.4</w:t>
      </w:r>
      <w:r>
        <w:t>. без доверенности представляет интересы Управления в судах, органах государственной власти и других организациях, распоряжается денежными средствами и имуществом Управления в порядке, установленном законодательством Российской Федерации, заключает контрак</w:t>
      </w:r>
      <w:r>
        <w:t>ты, договоры, соглашения, подписывает финансово-хозяйственные документы, выдает доверенности;</w:t>
      </w:r>
    </w:p>
    <w:p w:rsidR="00000000" w:rsidRDefault="00EA64F3">
      <w:bookmarkStart w:id="89" w:name="sub_1135"/>
      <w:bookmarkEnd w:id="88"/>
      <w:r>
        <w:t>13.5. назначает на должность и освобождает от должности федеральных государственных гражданских служащих и работников Управления, заключает с ними</w:t>
      </w:r>
      <w:r>
        <w:t xml:space="preserve"> служебные контракты и трудовые договоры, определяет их служебные (должностные) обязанности, применяет к ним меры поощрения и дисциплинарные взыскания, а также решает в соответствии с законодательством Российской Федерации о государственной гражданской слу</w:t>
      </w:r>
      <w:r>
        <w:t>жбе и трудовым законодательством Российской Федерации иные вопросы, связанные со служебными (трудовыми) отношениями;</w:t>
      </w:r>
    </w:p>
    <w:p w:rsidR="00000000" w:rsidRDefault="00EA64F3">
      <w:bookmarkStart w:id="90" w:name="sub_1136"/>
      <w:bookmarkEnd w:id="89"/>
      <w:r>
        <w:t xml:space="preserve">13.6. осуществляет по письменному согласованию с Агентством назначение на должность </w:t>
      </w:r>
      <w:r>
        <w:lastRenderedPageBreak/>
        <w:t>начальников кадровых, правовых подразде</w:t>
      </w:r>
      <w:r>
        <w:t>лений, сотрудника финансовой службы, наделенного полномочиями главного бухгалтера, и работников кадровых подразделений по профилактике коррупционных и иных правонарушений в случае, если назначение указанных гражданских служащих осуществляется в соответстви</w:t>
      </w:r>
      <w:r>
        <w:t>и с законодательством Российской Федерации без проведения конкурса;</w:t>
      </w:r>
    </w:p>
    <w:p w:rsidR="00000000" w:rsidRDefault="00EA64F3">
      <w:bookmarkStart w:id="91" w:name="sub_1137"/>
      <w:bookmarkEnd w:id="90"/>
      <w:r>
        <w:t>13.7. осуществляет проведение служебных проверок в отношении работников кадровых подразделений по профилактике коррупционных и иных правонарушений, привлечение данных работ</w:t>
      </w:r>
      <w:r>
        <w:t>ников к дисциплинарной ответственности и увольнение только после письменного согласования с Агентством;</w:t>
      </w:r>
    </w:p>
    <w:p w:rsidR="00000000" w:rsidRDefault="00EA64F3">
      <w:bookmarkStart w:id="92" w:name="sub_1138"/>
      <w:bookmarkEnd w:id="91"/>
      <w:r>
        <w:t>13.8. по письменному согласованию с Агентством утверждает и вносит изменения в структуру и штатное расписание Управления в пределах уста</w:t>
      </w:r>
      <w:r>
        <w:t>новленных Агентством фонда оплаты труда и численности работников;</w:t>
      </w:r>
    </w:p>
    <w:p w:rsidR="00000000" w:rsidRDefault="00EA64F3">
      <w:bookmarkStart w:id="93" w:name="sub_1139"/>
      <w:bookmarkEnd w:id="92"/>
      <w:r>
        <w:t>13.9. утверждает положения о структурных подразделениях Управления;</w:t>
      </w:r>
    </w:p>
    <w:p w:rsidR="00000000" w:rsidRDefault="00EA64F3">
      <w:bookmarkStart w:id="94" w:name="sub_11310"/>
      <w:bookmarkEnd w:id="93"/>
      <w:r>
        <w:t>13.10. организует и проводит работу по профилактике коррупционных и иных правонарушений с</w:t>
      </w:r>
      <w:r>
        <w:t>реди работников Управления и подведомственных Агентству учреждений, находящихся на территории осуществления полномочий Управления;</w:t>
      </w:r>
    </w:p>
    <w:p w:rsidR="00000000" w:rsidRDefault="00EA64F3">
      <w:bookmarkStart w:id="95" w:name="sub_11311"/>
      <w:bookmarkEnd w:id="94"/>
      <w:r>
        <w:t>13.11. издает приказы, дает указания, обязательные для сотрудников Управления, в пределах компетенции Управ</w:t>
      </w:r>
      <w:r>
        <w:t>ления, а также организует проверку их исполнения;</w:t>
      </w:r>
    </w:p>
    <w:p w:rsidR="00000000" w:rsidRDefault="00EA64F3">
      <w:bookmarkStart w:id="96" w:name="sub_11312"/>
      <w:bookmarkEnd w:id="95"/>
      <w:r>
        <w:t>13.12. осуществляет иные полномочия в соответствии с законодательством Российской Федерации;</w:t>
      </w:r>
    </w:p>
    <w:p w:rsidR="00000000" w:rsidRDefault="00EA64F3">
      <w:bookmarkStart w:id="97" w:name="sub_11313"/>
      <w:bookmarkEnd w:id="96"/>
      <w:r>
        <w:t>13.13. представляет в Агентство:</w:t>
      </w:r>
    </w:p>
    <w:p w:rsidR="00000000" w:rsidRDefault="00EA64F3">
      <w:bookmarkStart w:id="98" w:name="sub_113131"/>
      <w:bookmarkEnd w:id="97"/>
      <w:r>
        <w:t>13.13.1. предложения о пр</w:t>
      </w:r>
      <w:r>
        <w:t>едельной численности, фонде оплаты труда работников Управления;</w:t>
      </w:r>
    </w:p>
    <w:p w:rsidR="00000000" w:rsidRDefault="00EA64F3">
      <w:bookmarkStart w:id="99" w:name="sub_113132"/>
      <w:bookmarkEnd w:id="98"/>
      <w:r>
        <w:t>13.13.2. предложения о назначении на должность и об освобождении от должности заместителей руководителя Управления;</w:t>
      </w:r>
    </w:p>
    <w:p w:rsidR="00000000" w:rsidRDefault="00EA64F3">
      <w:bookmarkStart w:id="100" w:name="sub_113133"/>
      <w:bookmarkEnd w:id="99"/>
      <w:r>
        <w:t>13.13.3. предложения по назначению и</w:t>
      </w:r>
      <w:r>
        <w:t xml:space="preserve"> освобождению от должности руководителей федеральных государственных бюджетных учреждений, подведомственных Агентству, находящихся на территории осуществления полномочий Управления;</w:t>
      </w:r>
    </w:p>
    <w:p w:rsidR="00000000" w:rsidRDefault="00EA64F3">
      <w:bookmarkStart w:id="101" w:name="sub_113134"/>
      <w:bookmarkEnd w:id="100"/>
      <w:r>
        <w:t>13.13.4. предложения о создании территориальных отдело</w:t>
      </w:r>
      <w:r>
        <w:t>в, в том числе расположенных вне места их расположения без учета административно-территориального устройства субъектов Российской Федерации;</w:t>
      </w:r>
    </w:p>
    <w:p w:rsidR="00000000" w:rsidRDefault="00EA64F3">
      <w:bookmarkStart w:id="102" w:name="sub_113135"/>
      <w:bookmarkEnd w:id="101"/>
      <w:r>
        <w:t>13.13.5. ежегодный план и показатели деятельности Управления, а также отчет об их исполнении;</w:t>
      </w:r>
    </w:p>
    <w:p w:rsidR="00000000" w:rsidRDefault="00EA64F3">
      <w:bookmarkStart w:id="103" w:name="sub_113136"/>
      <w:bookmarkEnd w:id="102"/>
      <w:r>
        <w:t>13.13.6. предложения по формированию проекта федерального бюджета в части финансового обеспечения деятельности Управления;</w:t>
      </w:r>
    </w:p>
    <w:p w:rsidR="00000000" w:rsidRDefault="00EA64F3">
      <w:bookmarkStart w:id="104" w:name="sub_113137"/>
      <w:bookmarkEnd w:id="103"/>
      <w:r>
        <w:t>13.13.7. в установленном законодательством Российской Федерации порядке предложения о присвоен</w:t>
      </w:r>
      <w:r>
        <w:t>ии почетных званий работникам Управления, а также другим лицам, осуществляющим деятельность в установленной сфере, и представлении их к поощрению в виде объявления благодарности Президента Российской Федерации, Правительства Российской Федерации, награжден</w:t>
      </w:r>
      <w:r>
        <w:t>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ведомственными наградами Министерства сельского хозяйства Российской Федерации.</w:t>
      </w:r>
    </w:p>
    <w:p w:rsidR="00000000" w:rsidRDefault="00EA64F3">
      <w:bookmarkStart w:id="105" w:name="sub_1014"/>
      <w:bookmarkEnd w:id="104"/>
      <w:r>
        <w:t>14. Управление в установленном законодательством Российской Федерации порядке представляет в Агентство отчет о своей деятельности.</w:t>
      </w:r>
    </w:p>
    <w:p w:rsidR="00000000" w:rsidRDefault="00EA64F3">
      <w:bookmarkStart w:id="106" w:name="sub_1015"/>
      <w:bookmarkEnd w:id="105"/>
      <w:r>
        <w:t>15. Управление выполняет поручения Агентства, исполнение которых контролируется Агентством.</w:t>
      </w:r>
    </w:p>
    <w:p w:rsidR="00000000" w:rsidRDefault="00EA64F3">
      <w:bookmarkStart w:id="107" w:name="sub_1016"/>
      <w:bookmarkEnd w:id="106"/>
      <w:r>
        <w:t>1</w:t>
      </w:r>
      <w:r>
        <w:t>6. Руководитель Агентства вправе отменить противоречащие законодательству Российской Федерации решения руководителя Управления, если иной порядок отмены решений не установлен федеральным законом.</w:t>
      </w:r>
    </w:p>
    <w:p w:rsidR="00000000" w:rsidRDefault="00EA64F3">
      <w:bookmarkStart w:id="108" w:name="sub_1017"/>
      <w:bookmarkEnd w:id="107"/>
      <w:r>
        <w:t>17. Финансовое обеспечение деятельности Упра</w:t>
      </w:r>
      <w:r>
        <w:t xml:space="preserve">вления осуществляется за счет средств, </w:t>
      </w:r>
      <w:r>
        <w:lastRenderedPageBreak/>
        <w:t>предусмотренных в федеральном бюджете.</w:t>
      </w:r>
    </w:p>
    <w:p w:rsidR="00000000" w:rsidRDefault="00EA64F3">
      <w:bookmarkStart w:id="109" w:name="sub_1018"/>
      <w:bookmarkEnd w:id="108"/>
      <w:r>
        <w:t>18. Управление является юридическим лицом, имеет печать с изображением Государственного герба Российской Федерации и со своим наименованием, иные печати, штампы и</w:t>
      </w:r>
      <w:r>
        <w:t xml:space="preserve"> бланки установленного образца, а также счета, открываемые в соответствии с законодательством Российской Федерации.</w:t>
      </w:r>
    </w:p>
    <w:p w:rsidR="00000000" w:rsidRDefault="00EA64F3">
      <w:bookmarkStart w:id="110" w:name="sub_1019"/>
      <w:bookmarkEnd w:id="109"/>
      <w:r>
        <w:t>19. Место нахождения Управления: 677027, г. Якутск, ул. Каландаришвили, д. 5.</w:t>
      </w:r>
    </w:p>
    <w:bookmarkEnd w:id="110"/>
    <w:p w:rsidR="00000000" w:rsidRDefault="00EA64F3">
      <w:r>
        <w:t>Сокращенное наименование Управления: В</w:t>
      </w:r>
      <w:r>
        <w:t>осточно-Сибирское ТУ Росрыболовства.</w:t>
      </w:r>
    </w:p>
    <w:p w:rsidR="00EA64F3" w:rsidRDefault="00EA64F3"/>
    <w:sectPr w:rsidR="00EA64F3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F3" w:rsidRDefault="00EA64F3">
      <w:r>
        <w:separator/>
      </w:r>
    </w:p>
  </w:endnote>
  <w:endnote w:type="continuationSeparator" w:id="0">
    <w:p w:rsidR="00EA64F3" w:rsidRDefault="00EA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A64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27.11.2023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A64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A64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A32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A322F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A32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A322F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F3" w:rsidRDefault="00EA64F3">
      <w:r>
        <w:separator/>
      </w:r>
    </w:p>
  </w:footnote>
  <w:footnote w:type="continuationSeparator" w:id="0">
    <w:p w:rsidR="00EA64F3" w:rsidRDefault="00EA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64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Федерального агентства по рыболовству от 19 ноября 2019 г. N 613 "Об утверждении Положения 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2F"/>
    <w:rsid w:val="00AA322F"/>
    <w:rsid w:val="00E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0949/1103" TargetMode="External"/><Relationship Id="rId13" Type="http://schemas.openxmlformats.org/officeDocument/2006/relationships/hyperlink" Target="https://internet.garant.ru/document/redirect/10103000/0" TargetMode="External"/><Relationship Id="rId18" Type="http://schemas.openxmlformats.org/officeDocument/2006/relationships/hyperlink" Target="https://internet.garant.ru/document/redirect/70425442/1000" TargetMode="External"/><Relationship Id="rId26" Type="http://schemas.openxmlformats.org/officeDocument/2006/relationships/hyperlink" Target="https://internet.garant.ru/document/redirect/70365942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70984966/50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0247484/0" TargetMode="External"/><Relationship Id="rId17" Type="http://schemas.openxmlformats.org/officeDocument/2006/relationships/hyperlink" Target="https://internet.garant.ru/document/redirect/70425442/0" TargetMode="External"/><Relationship Id="rId25" Type="http://schemas.openxmlformats.org/officeDocument/2006/relationships/hyperlink" Target="https://internet.garant.ru/document/redirect/70365942/1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0425442/1000" TargetMode="External"/><Relationship Id="rId20" Type="http://schemas.openxmlformats.org/officeDocument/2006/relationships/hyperlink" Target="https://internet.garant.ru/document/redirect/12138110/29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247484/3000" TargetMode="External"/><Relationship Id="rId24" Type="http://schemas.openxmlformats.org/officeDocument/2006/relationships/hyperlink" Target="https://internet.garant.ru/document/redirect/10107800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1125844/1000" TargetMode="External"/><Relationship Id="rId23" Type="http://schemas.openxmlformats.org/officeDocument/2006/relationships/hyperlink" Target="https://internet.garant.ru/document/redirect/70984966/500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ternet.garant.ru/document/redirect/70425442/10139" TargetMode="External"/><Relationship Id="rId19" Type="http://schemas.openxmlformats.org/officeDocument/2006/relationships/hyperlink" Target="https://internet.garant.ru/document/redirect/7042544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60949/0" TargetMode="External"/><Relationship Id="rId14" Type="http://schemas.openxmlformats.org/officeDocument/2006/relationships/hyperlink" Target="https://internet.garant.ru/document/redirect/12160949/1000" TargetMode="External"/><Relationship Id="rId22" Type="http://schemas.openxmlformats.org/officeDocument/2006/relationships/hyperlink" Target="https://internet.garant.ru/document/redirect/70984966/500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Вячеслав Ф. Толстоухов</cp:lastModifiedBy>
  <cp:revision>2</cp:revision>
  <dcterms:created xsi:type="dcterms:W3CDTF">2023-11-27T05:07:00Z</dcterms:created>
  <dcterms:modified xsi:type="dcterms:W3CDTF">2023-11-27T05:07:00Z</dcterms:modified>
</cp:coreProperties>
</file>